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02" w:rsidRPr="00920AC6" w:rsidRDefault="00D85402" w:rsidP="00D85402">
      <w:pPr>
        <w:pStyle w:val="Zv-Titlereport"/>
      </w:pPr>
      <w:r>
        <w:t>Исследование частотной структуры Геодезических акустических мод в токамаке Т-10</w:t>
      </w:r>
    </w:p>
    <w:p w:rsidR="00D85402" w:rsidRPr="004317FF" w:rsidRDefault="00D85402" w:rsidP="00D85402">
      <w:pPr>
        <w:pStyle w:val="Zv-Author"/>
        <w:ind w:left="851" w:right="991"/>
        <w:rPr>
          <w:i/>
        </w:rPr>
      </w:pPr>
      <w:r w:rsidRPr="007E54AF">
        <w:rPr>
          <w:u w:val="single"/>
        </w:rPr>
        <w:t>В.Н. Зенин</w:t>
      </w:r>
      <w:r>
        <w:t>, А.В. Мельников,</w:t>
      </w:r>
      <w:r w:rsidRPr="00897EE8">
        <w:t xml:space="preserve"> </w:t>
      </w:r>
      <w:r>
        <w:rPr>
          <w:lang w:val="en-US"/>
        </w:rPr>
        <w:t>C</w:t>
      </w:r>
      <w:r>
        <w:t xml:space="preserve">.А. </w:t>
      </w:r>
      <w:r w:rsidRPr="006575F1">
        <w:t>Грашин</w:t>
      </w:r>
      <w:r w:rsidRPr="00897EE8">
        <w:t>,</w:t>
      </w:r>
      <w:r>
        <w:t xml:space="preserve"> Л.Г. Елисеев, С.Е. Лысенко, </w:t>
      </w:r>
      <w:r w:rsidRPr="00F9627F">
        <w:t>Р.Ю. Соломатин, С.В. Перфилов</w:t>
      </w:r>
    </w:p>
    <w:p w:rsidR="00D85402" w:rsidRPr="00920AC6" w:rsidRDefault="00D85402" w:rsidP="00D85402">
      <w:pPr>
        <w:pStyle w:val="Zv-Organization"/>
        <w:rPr>
          <w:szCs w:val="22"/>
        </w:rPr>
      </w:pPr>
      <w:r w:rsidRPr="00A01BFF">
        <w:t xml:space="preserve">НИЦ "Курчатовский институт", </w:t>
      </w:r>
      <w:r>
        <w:t xml:space="preserve">123182 </w:t>
      </w:r>
      <w:r w:rsidRPr="00A01BFF">
        <w:t>Москва, Россия</w:t>
      </w:r>
      <w:r>
        <w:t xml:space="preserve">, </w:t>
      </w:r>
      <w:hyperlink r:id="rId7" w:history="1">
        <w:r w:rsidRPr="006F51FF">
          <w:rPr>
            <w:rStyle w:val="a7"/>
            <w:szCs w:val="22"/>
            <w:lang w:val="en-US"/>
          </w:rPr>
          <w:t>vitalyzenin</w:t>
        </w:r>
        <w:r w:rsidRPr="00920AC6">
          <w:rPr>
            <w:rStyle w:val="a7"/>
            <w:szCs w:val="22"/>
          </w:rPr>
          <w:t>@</w:t>
        </w:r>
        <w:r w:rsidRPr="006F51FF">
          <w:rPr>
            <w:rStyle w:val="a7"/>
            <w:szCs w:val="22"/>
            <w:lang w:val="en-US"/>
          </w:rPr>
          <w:t>mail</w:t>
        </w:r>
        <w:r w:rsidRPr="00920AC6">
          <w:rPr>
            <w:rStyle w:val="a7"/>
            <w:szCs w:val="22"/>
          </w:rPr>
          <w:t>.</w:t>
        </w:r>
        <w:r w:rsidRPr="006F51FF">
          <w:rPr>
            <w:rStyle w:val="a7"/>
            <w:szCs w:val="22"/>
            <w:lang w:val="en-US"/>
          </w:rPr>
          <w:t>ru</w:t>
        </w:r>
      </w:hyperlink>
    </w:p>
    <w:p w:rsidR="00D85402" w:rsidRPr="00305A4D" w:rsidRDefault="00D85402" w:rsidP="00D85402">
      <w:pPr>
        <w:pStyle w:val="Zv-bodyreport"/>
      </w:pPr>
      <w:r>
        <w:t xml:space="preserve">Геодезические акустические моды </w:t>
      </w:r>
      <w:r w:rsidRPr="002C31BF">
        <w:t>(</w:t>
      </w:r>
      <w:r>
        <w:t>ГАМ</w:t>
      </w:r>
      <w:r w:rsidRPr="002C31BF">
        <w:t>)</w:t>
      </w:r>
      <w:r>
        <w:t xml:space="preserve"> являются высокочастотной ветвью зональных потоков. В настоящее время они изучаются как один из возможных механизмов саморегуляции плазменной турбулентности [1]. На токамаке Т-10 с плазмой круглого сечения (</w:t>
      </w:r>
      <w:r w:rsidRPr="002E7104">
        <w:rPr>
          <w:i/>
        </w:rPr>
        <w:t>B</w:t>
      </w:r>
      <w:r>
        <w:rPr>
          <w:i/>
        </w:rPr>
        <w:t xml:space="preserve"> </w:t>
      </w:r>
      <w:r>
        <w:t xml:space="preserve">= 1.5—2.5 Тл, </w:t>
      </w:r>
      <w:r w:rsidRPr="002C31BF">
        <w:rPr>
          <w:i/>
        </w:rPr>
        <w:t>R</w:t>
      </w:r>
      <w:r>
        <w:t xml:space="preserve"> = </w:t>
      </w:r>
      <w:smartTag w:uri="urn:schemas-microsoft-com:office:smarttags" w:element="metricconverter">
        <w:smartTagPr>
          <w:attr w:name="ProductID" w:val="1.5 м"/>
        </w:smartTagPr>
        <w:r>
          <w:t>1.5 м</w:t>
        </w:r>
      </w:smartTag>
      <w:r>
        <w:t xml:space="preserve">, </w:t>
      </w:r>
      <w:r w:rsidRPr="002C31BF">
        <w:rPr>
          <w:i/>
        </w:rPr>
        <w:t>a</w:t>
      </w:r>
      <w:r>
        <w:rPr>
          <w:i/>
        </w:rPr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0.3 м"/>
        </w:smartTagPr>
        <w:r>
          <w:t>0.3 м</w:t>
        </w:r>
      </w:smartTag>
      <w:r>
        <w:t xml:space="preserve">) ГАМ были исследованы с помощью зондирования пучком тяжёлых ионов </w:t>
      </w:r>
      <w:r w:rsidRPr="0066463A">
        <w:t>[2]</w:t>
      </w:r>
      <w:r>
        <w:t xml:space="preserve">. Согласно теоретическим представлениям, частота ГАМ пропорциональна скорости звука, или корню из электронной температуры (в </w:t>
      </w:r>
      <w:r w:rsidRPr="00D85402">
        <w:t>одножидкостном</w:t>
      </w:r>
      <w:r>
        <w:t xml:space="preserve"> приближении) </w:t>
      </w:r>
      <w:r w:rsidRPr="007B0685">
        <w:rPr>
          <w:i/>
          <w:lang w:val="en-US"/>
        </w:rPr>
        <w:t>f</w:t>
      </w:r>
      <w:r w:rsidRPr="006F431F">
        <w:t xml:space="preserve"> ~ </w:t>
      </w:r>
      <w:r>
        <w:t>√</w:t>
      </w:r>
      <w:r w:rsidRPr="006F431F">
        <w:t>(</w:t>
      </w:r>
      <w:r w:rsidRPr="004317FF">
        <w:rPr>
          <w:i/>
          <w:lang w:val="en-US"/>
        </w:rPr>
        <w:t>T</w:t>
      </w:r>
      <w:r w:rsidRPr="004317FF">
        <w:rPr>
          <w:i/>
          <w:vertAlign w:val="subscript"/>
        </w:rPr>
        <w:t>е</w:t>
      </w:r>
      <w:r w:rsidRPr="006F431F">
        <w:t>).</w:t>
      </w:r>
      <w:r w:rsidRPr="00182468">
        <w:t xml:space="preserve"> </w:t>
      </w:r>
      <w:r>
        <w:t>Однако, в экспериментах, проведенных на Т-10, а также на других установках, было показано, что частота колебаний электрического потенциала и плотности плазмы, вызываемых ГАМ, не следует за изменением локальной температуры по малому радиусу токамака. Напротив, частота ГАМ колебаний потенциала постоянна по малому радиусу</w:t>
      </w:r>
      <w:r w:rsidRPr="00691D42">
        <w:t xml:space="preserve"> [3]</w:t>
      </w:r>
      <w:r>
        <w:t xml:space="preserve">. Таким образом, ГАМ на потенциале проявляет свойства глобальной собственной моды плазменных колебаний. В данной работе частоты ГАМ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exp</w:t>
      </w:r>
      <w:r>
        <w:t xml:space="preserve"> были измерены в широком диапазоне изменения плотности </w:t>
      </w:r>
      <w:r w:rsidRPr="002C31BF">
        <w:rPr>
          <w:i/>
        </w:rPr>
        <w:t>n</w:t>
      </w:r>
      <w:r w:rsidRPr="002C31BF">
        <w:rPr>
          <w:i/>
          <w:vertAlign w:val="subscript"/>
        </w:rPr>
        <w:t>e</w:t>
      </w:r>
      <w:r w:rsidRPr="004B30B4">
        <w:rPr>
          <w:i/>
          <w:vertAlign w:val="subscript"/>
        </w:rPr>
        <w:t xml:space="preserve"> </w:t>
      </w:r>
      <w:r>
        <w:t>=</w:t>
      </w:r>
      <w:r w:rsidRPr="004B30B4">
        <w:t xml:space="preserve"> </w:t>
      </w:r>
      <w:r>
        <w:t>(1</w:t>
      </w:r>
      <w:r w:rsidRPr="004B30B4">
        <w:t>.5</w:t>
      </w:r>
      <w:r>
        <w:t>—</w:t>
      </w:r>
      <w:r w:rsidRPr="004B30B4">
        <w:t>6.0</w:t>
      </w:r>
      <w:r>
        <w:t>)×10</w:t>
      </w:r>
      <w:r w:rsidRPr="002C31BF">
        <w:rPr>
          <w:vertAlign w:val="superscript"/>
        </w:rPr>
        <w:t>19</w:t>
      </w:r>
      <w:r>
        <w:t xml:space="preserve"> м</w:t>
      </w:r>
      <w:r w:rsidRPr="002C31BF">
        <w:rPr>
          <w:vertAlign w:val="superscript"/>
        </w:rPr>
        <w:t>-3</w:t>
      </w:r>
      <w:r w:rsidRPr="004B30B4">
        <w:t xml:space="preserve"> </w:t>
      </w:r>
      <w:r>
        <w:t xml:space="preserve">и тока плазмы </w:t>
      </w:r>
      <w:r w:rsidRPr="004A76D6">
        <w:rPr>
          <w:i/>
          <w:lang w:val="en-US"/>
        </w:rPr>
        <w:t>I</w:t>
      </w:r>
      <w:r w:rsidRPr="004A76D6">
        <w:rPr>
          <w:i/>
          <w:vertAlign w:val="subscript"/>
          <w:lang w:val="en-US"/>
        </w:rPr>
        <w:t>pl</w:t>
      </w:r>
      <w:r w:rsidRPr="004B30B4">
        <w:t xml:space="preserve"> = (140</w:t>
      </w:r>
      <w:r>
        <w:t>—</w:t>
      </w:r>
      <w:r w:rsidRPr="004B30B4">
        <w:t xml:space="preserve">300) </w:t>
      </w:r>
      <w:r>
        <w:t>кА.</w:t>
      </w:r>
      <w:r w:rsidRPr="00691D42">
        <w:t xml:space="preserve"> </w:t>
      </w:r>
      <w:r>
        <w:t xml:space="preserve">Установлено, что измеренная частота ГАМ возрастает при увеличении средней электронной температуры плазмы. Более того,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exp</w:t>
      </w:r>
      <w:r>
        <w:t xml:space="preserve"> пропорциональна теоретически ожидаемой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exp</w:t>
      </w:r>
      <w:r>
        <w:t> </w:t>
      </w:r>
      <w:r w:rsidRPr="007B0685">
        <w:t>(</w:t>
      </w:r>
      <w:r>
        <w:rPr>
          <w:lang w:val="en-US"/>
        </w:rPr>
        <w:t>ρ</w:t>
      </w:r>
      <w:r w:rsidRPr="007B0685">
        <w:t>)</w:t>
      </w:r>
      <w:r>
        <w:t> </w:t>
      </w:r>
      <w:r w:rsidRPr="00D560AB">
        <w:t>=</w:t>
      </w:r>
      <w:r>
        <w:t> </w:t>
      </w:r>
      <w:r w:rsidRPr="002E7104">
        <w:rPr>
          <w:i/>
          <w:lang w:val="en-US"/>
        </w:rPr>
        <w:t>k</w:t>
      </w:r>
      <w:r w:rsidRPr="00691D42">
        <w:t>(</w:t>
      </w:r>
      <w:r>
        <w:rPr>
          <w:lang w:val="en-US"/>
        </w:rPr>
        <w:t>ρ</w:t>
      </w:r>
      <w:r w:rsidRPr="00691D42">
        <w:t>)</w:t>
      </w:r>
      <w:r>
        <w:t> 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th</w:t>
      </w:r>
      <w:r w:rsidRPr="00691D42">
        <w:t>(</w:t>
      </w:r>
      <w:r w:rsidRPr="002E7104">
        <w:rPr>
          <w:i/>
          <w:lang w:val="en-US"/>
        </w:rPr>
        <w:t>T</w:t>
      </w:r>
      <w:r w:rsidRPr="002E7104">
        <w:rPr>
          <w:i/>
          <w:vertAlign w:val="subscript"/>
          <w:lang w:val="en-US"/>
        </w:rPr>
        <w:t>e</w:t>
      </w:r>
      <w:r w:rsidRPr="00691D42">
        <w:t>(</w:t>
      </w:r>
      <w:r>
        <w:rPr>
          <w:lang w:val="en-US"/>
        </w:rPr>
        <w:t>ρ</w:t>
      </w:r>
      <w:r w:rsidRPr="00691D42">
        <w:t>))</w:t>
      </w:r>
      <w:r w:rsidRPr="0099015B">
        <w:t xml:space="preserve">, </w:t>
      </w:r>
      <w:r>
        <w:t xml:space="preserve">причем коэффициент пропорциональности </w:t>
      </w:r>
      <w:r w:rsidRPr="002E7104">
        <w:rPr>
          <w:i/>
          <w:lang w:val="en-US"/>
        </w:rPr>
        <w:t>k</w:t>
      </w:r>
      <w:r w:rsidRPr="00691D42">
        <w:t>(</w:t>
      </w:r>
      <w:r>
        <w:rPr>
          <w:lang w:val="en-US"/>
        </w:rPr>
        <w:t>ρ</w:t>
      </w:r>
      <w:r w:rsidRPr="00691D42">
        <w:t>)</w:t>
      </w:r>
      <w:r>
        <w:t xml:space="preserve"> уменьшается с ростом </w:t>
      </w:r>
      <w:r>
        <w:rPr>
          <w:lang w:val="en-US"/>
        </w:rPr>
        <w:t>ρ</w:t>
      </w:r>
      <w:r w:rsidRPr="00D560AB">
        <w:t xml:space="preserve">. </w:t>
      </w:r>
      <w:r>
        <w:t xml:space="preserve">Мы предположили, что вероятной областью возбуждения ГАМ является область, в которой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exp</w:t>
      </w:r>
      <w:r>
        <w:t>(</w:t>
      </w:r>
      <w:r>
        <w:rPr>
          <w:lang w:val="en-US"/>
        </w:rPr>
        <w:t>ρ</w:t>
      </w:r>
      <w:r>
        <w:t>) = 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th</w:t>
      </w:r>
      <w:r>
        <w:t>(</w:t>
      </w:r>
      <w:r>
        <w:rPr>
          <w:lang w:val="en-US"/>
        </w:rPr>
        <w:t>ρ</w:t>
      </w:r>
      <w:r>
        <w:t xml:space="preserve">), или </w:t>
      </w:r>
      <w:r w:rsidRPr="002E7104">
        <w:rPr>
          <w:i/>
          <w:lang w:val="en-US"/>
        </w:rPr>
        <w:t>k</w:t>
      </w:r>
      <w:r>
        <w:t>(</w:t>
      </w:r>
      <w:r>
        <w:rPr>
          <w:lang w:val="en-US"/>
        </w:rPr>
        <w:t>ρ</w:t>
      </w:r>
      <w:r>
        <w:t>) </w:t>
      </w:r>
      <w:r w:rsidRPr="0009257F">
        <w:t>=</w:t>
      </w:r>
      <w:r>
        <w:t> </w:t>
      </w:r>
      <w:r w:rsidRPr="0009257F">
        <w:t>1</w:t>
      </w:r>
      <w:r>
        <w:t xml:space="preserve">. Если учитывать только электронную температуру, то радиус, на котором возбуждается ГАМ, оценивается как </w:t>
      </w:r>
      <w:r>
        <w:rPr>
          <w:lang w:val="en-US"/>
        </w:rPr>
        <w:t>ρ </w:t>
      </w:r>
      <w:r w:rsidRPr="0009257F">
        <w:t>=</w:t>
      </w:r>
      <w:r>
        <w:t> </w:t>
      </w:r>
      <w:r w:rsidRPr="0009257F">
        <w:t>0.75.</w:t>
      </w:r>
      <w:r w:rsidRPr="00305A4D">
        <w:t xml:space="preserve"> </w:t>
      </w:r>
      <w:r>
        <w:t xml:space="preserve">При дополнительном учёте влияния ионной температуры этот радиус оценивается как </w:t>
      </w:r>
      <w:r>
        <w:rPr>
          <w:lang w:val="en-US"/>
        </w:rPr>
        <w:t>ρ</w:t>
      </w:r>
      <w:r>
        <w:t xml:space="preserve"> </w:t>
      </w:r>
      <w:r w:rsidRPr="0009257F">
        <w:t>=</w:t>
      </w:r>
      <w:r>
        <w:t xml:space="preserve"> 0.</w:t>
      </w:r>
      <w:r w:rsidRPr="00305A4D">
        <w:t>9.</w:t>
      </w:r>
    </w:p>
    <w:p w:rsidR="00D85402" w:rsidRPr="00D85402" w:rsidRDefault="00D85402" w:rsidP="00D85402">
      <w:pPr>
        <w:pStyle w:val="Zv-bodyreport"/>
      </w:pPr>
      <w:r>
        <w:t xml:space="preserve">Установлено, что ГАМ сопровождается сателлитной модой. Частота сателлита несколько выше частоты ГАМ и также следует корневой зависимости: </w:t>
      </w:r>
      <w:r w:rsidRPr="00542C63">
        <w:rPr>
          <w:i/>
          <w:lang w:val="en-US"/>
        </w:rPr>
        <w:t>f</w:t>
      </w:r>
      <w:r w:rsidRPr="00542C63">
        <w:rPr>
          <w:vertAlign w:val="subscript"/>
          <w:lang w:val="en-US"/>
        </w:rPr>
        <w:t>satellite</w:t>
      </w:r>
      <w:r w:rsidRPr="008F1FF1">
        <w:t xml:space="preserve"> = </w:t>
      </w:r>
      <w:r w:rsidRPr="00542C63">
        <w:rPr>
          <w:i/>
          <w:lang w:val="en-US"/>
        </w:rPr>
        <w:t>f</w:t>
      </w:r>
      <w:r w:rsidRPr="00542C63">
        <w:rPr>
          <w:vertAlign w:val="subscript"/>
          <w:lang w:val="en-US"/>
        </w:rPr>
        <w:t>GAM</w:t>
      </w:r>
      <w:r w:rsidRPr="008F1FF1">
        <w:t xml:space="preserve"> + </w:t>
      </w:r>
      <w:r w:rsidRPr="008B3DE9">
        <w:rPr>
          <w:i/>
          <w:lang w:val="en-US"/>
        </w:rPr>
        <w:t>const</w:t>
      </w:r>
      <w:r w:rsidRPr="008F1FF1">
        <w:t xml:space="preserve">. </w:t>
      </w:r>
      <w:r>
        <w:t>Как показывают данные электрических зондов и тяжелого пучка, внешняя радиальная граница существования сателлита уже, чем для основной моды.</w:t>
      </w:r>
    </w:p>
    <w:p w:rsidR="00D85402" w:rsidRPr="006575B7" w:rsidRDefault="00D85402" w:rsidP="00D85402">
      <w:pPr>
        <w:pStyle w:val="Zv-bodyreport"/>
        <w:rPr>
          <w:noProof/>
        </w:rPr>
      </w:pPr>
      <w:r>
        <w:rPr>
          <w:noProof/>
        </w:rPr>
        <w:t>Работа выполнена за счет Российского научного фонда, проект 14-02-00193.</w:t>
      </w:r>
    </w:p>
    <w:p w:rsidR="00D85402" w:rsidRPr="008B6616" w:rsidRDefault="00D85402" w:rsidP="00D85402">
      <w:pPr>
        <w:pStyle w:val="Zv-bodyreport"/>
        <w:ind w:firstLine="0"/>
      </w:pPr>
      <w:r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38735</wp:posOffset>
            </wp:positionV>
            <wp:extent cx="2971800" cy="23025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3pt;margin-top:10.25pt;width:234pt;height:63pt;z-index:-251655168" stroked="f">
            <v:textbox>
              <w:txbxContent>
                <w:p w:rsidR="00D85402" w:rsidRPr="008B6616" w:rsidRDefault="00D85402" w:rsidP="00D85402">
                  <w:pPr>
                    <w:pStyle w:val="Zv-bodyreport"/>
                    <w:ind w:firstLine="0"/>
                  </w:pPr>
                  <w:r w:rsidRPr="003508CE">
                    <w:t xml:space="preserve">Рис. 1. </w:t>
                  </w:r>
                  <w:r>
                    <w:t>Экспериментально измеренная частота</w:t>
                  </w:r>
                  <w:r w:rsidRPr="00C73457">
                    <w:t xml:space="preserve"> </w:t>
                  </w:r>
                  <w:r>
                    <w:t>ГАМ</w:t>
                  </w:r>
                  <w:r w:rsidRPr="00C73457">
                    <w:t xml:space="preserve"> </w:t>
                  </w:r>
                  <w:r>
                    <w:t>совпадает</w:t>
                  </w:r>
                  <w:r w:rsidRPr="00C73457">
                    <w:t xml:space="preserve"> </w:t>
                  </w:r>
                  <w:r>
                    <w:t>с</w:t>
                  </w:r>
                  <w:r w:rsidRPr="00C73457">
                    <w:t xml:space="preserve"> </w:t>
                  </w:r>
                  <w:r>
                    <w:t>теоретически</w:t>
                  </w:r>
                  <w:r w:rsidRPr="00C73457">
                    <w:t xml:space="preserve"> </w:t>
                  </w:r>
                  <w:r>
                    <w:t>ожидаемой</w:t>
                  </w:r>
                  <w:r w:rsidRPr="00C73457">
                    <w:t xml:space="preserve"> </w:t>
                  </w:r>
                  <w:r>
                    <w:t>для</w:t>
                  </w:r>
                  <w:r w:rsidRPr="00C73457">
                    <w:t xml:space="preserve"> </w:t>
                  </w:r>
                  <w:r>
                    <w:t>электронной и ионной температуры,</w:t>
                  </w:r>
                  <w:r w:rsidRPr="00C73457">
                    <w:t xml:space="preserve"> </w:t>
                  </w:r>
                  <w:r>
                    <w:t>взятой</w:t>
                  </w:r>
                  <w:r w:rsidRPr="00C73457">
                    <w:t xml:space="preserve"> </w:t>
                  </w:r>
                  <w:r>
                    <w:t>на</w:t>
                  </w:r>
                  <w:r w:rsidRPr="00C73457">
                    <w:t xml:space="preserve"> </w:t>
                  </w:r>
                  <w:r>
                    <w:t>радиусе</w:t>
                  </w:r>
                  <w:r w:rsidRPr="00C73457">
                    <w:t xml:space="preserve"> </w:t>
                  </w:r>
                  <w:r>
                    <w:rPr>
                      <w:lang w:val="en-US"/>
                    </w:rPr>
                    <w:t>ρ</w:t>
                  </w:r>
                  <w:r>
                    <w:t xml:space="preserve"> </w:t>
                  </w:r>
                  <w:r w:rsidRPr="0009257F">
                    <w:t>=</w:t>
                  </w:r>
                  <w:r>
                    <w:t xml:space="preserve"> 0.</w:t>
                  </w:r>
                  <w:r w:rsidRPr="00305A4D">
                    <w:t>9</w:t>
                  </w:r>
                  <w:r w:rsidRPr="00DD0B02">
                    <w:t>.</w:t>
                  </w:r>
                </w:p>
              </w:txbxContent>
            </v:textbox>
          </v:shape>
        </w:pict>
      </w: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</w:p>
    <w:p w:rsidR="00D85402" w:rsidRPr="008B6616" w:rsidRDefault="00D85402" w:rsidP="00D85402">
      <w:pPr>
        <w:pStyle w:val="Zv-bodyreport"/>
        <w:ind w:firstLine="0"/>
      </w:pPr>
    </w:p>
    <w:p w:rsidR="00D85402" w:rsidRDefault="00D85402" w:rsidP="00D85402">
      <w:pPr>
        <w:pStyle w:val="Zv-TitleReferences-ru"/>
      </w:pPr>
      <w:r w:rsidRPr="003508CE">
        <w:t>Литература</w:t>
      </w:r>
    </w:p>
    <w:p w:rsidR="00D85402" w:rsidRPr="001B679D" w:rsidRDefault="00D85402" w:rsidP="00D85402">
      <w:pPr>
        <w:pStyle w:val="Zv-References"/>
        <w:numPr>
          <w:ilvl w:val="0"/>
          <w:numId w:val="1"/>
        </w:numPr>
        <w:rPr>
          <w:lang w:val="da-DK"/>
        </w:rPr>
      </w:pPr>
      <w:r w:rsidRPr="002C31BF">
        <w:rPr>
          <w:lang w:val="da-DK"/>
        </w:rPr>
        <w:t xml:space="preserve">Fujisawa A. </w:t>
      </w:r>
      <w:r>
        <w:rPr>
          <w:lang w:val="da-DK"/>
        </w:rPr>
        <w:t xml:space="preserve">et al., </w:t>
      </w:r>
      <w:r w:rsidRPr="002C31BF">
        <w:rPr>
          <w:lang w:val="da-DK"/>
        </w:rPr>
        <w:t>Nucl</w:t>
      </w:r>
      <w:r>
        <w:rPr>
          <w:lang w:val="da-DK"/>
        </w:rPr>
        <w:t>.</w:t>
      </w:r>
      <w:r w:rsidRPr="002C31BF">
        <w:rPr>
          <w:lang w:val="da-DK"/>
        </w:rPr>
        <w:t xml:space="preserve"> Fusion, 200</w:t>
      </w:r>
      <w:r w:rsidRPr="00C73457">
        <w:t>7</w:t>
      </w:r>
      <w:r w:rsidRPr="002C31BF">
        <w:rPr>
          <w:lang w:val="da-DK"/>
        </w:rPr>
        <w:t>, v. 4</w:t>
      </w:r>
      <w:r w:rsidRPr="00C73457">
        <w:t>7</w:t>
      </w:r>
      <w:r w:rsidRPr="002C31BF">
        <w:rPr>
          <w:lang w:val="da-DK"/>
        </w:rPr>
        <w:t xml:space="preserve">, </w:t>
      </w:r>
      <w:r>
        <w:rPr>
          <w:lang w:val="da-DK"/>
        </w:rPr>
        <w:t xml:space="preserve">p. </w:t>
      </w:r>
      <w:r>
        <w:rPr>
          <w:lang w:val="en-US"/>
        </w:rPr>
        <w:t>S</w:t>
      </w:r>
      <w:r w:rsidRPr="001B679D">
        <w:rPr>
          <w:lang w:val="da-DK"/>
        </w:rPr>
        <w:t>718.</w:t>
      </w:r>
    </w:p>
    <w:p w:rsidR="00D85402" w:rsidRPr="003508CE" w:rsidRDefault="00D85402" w:rsidP="00D85402">
      <w:pPr>
        <w:pStyle w:val="Zv-References-ru"/>
        <w:numPr>
          <w:ilvl w:val="0"/>
          <w:numId w:val="1"/>
        </w:numPr>
        <w:rPr>
          <w:lang w:val="da-DK"/>
        </w:rPr>
      </w:pPr>
      <w:r w:rsidRPr="003508CE">
        <w:rPr>
          <w:noProof/>
          <w:szCs w:val="24"/>
          <w:lang w:val="da-DK"/>
        </w:rPr>
        <w:t>Melnikov A.V</w:t>
      </w:r>
      <w:r>
        <w:rPr>
          <w:noProof/>
          <w:szCs w:val="24"/>
          <w:lang w:val="da-DK"/>
        </w:rPr>
        <w:t>.</w:t>
      </w:r>
      <w:r w:rsidRPr="003508CE">
        <w:rPr>
          <w:noProof/>
          <w:szCs w:val="24"/>
          <w:lang w:val="da-DK"/>
        </w:rPr>
        <w:t xml:space="preserve"> et al.</w:t>
      </w:r>
      <w:r>
        <w:rPr>
          <w:noProof/>
          <w:szCs w:val="24"/>
          <w:lang w:val="da-DK"/>
        </w:rPr>
        <w:t>,</w:t>
      </w:r>
      <w:r w:rsidRPr="003508CE">
        <w:rPr>
          <w:noProof/>
          <w:szCs w:val="24"/>
          <w:lang w:val="da-DK"/>
        </w:rPr>
        <w:t xml:space="preserve"> </w:t>
      </w:r>
      <w:r w:rsidRPr="004317FF">
        <w:rPr>
          <w:noProof/>
          <w:szCs w:val="24"/>
          <w:lang w:val="da-DK"/>
        </w:rPr>
        <w:t xml:space="preserve">Problems of Atomic Science and </w:t>
      </w:r>
      <w:r>
        <w:rPr>
          <w:noProof/>
          <w:szCs w:val="24"/>
          <w:lang w:val="da-DK"/>
        </w:rPr>
        <w:t>T</w:t>
      </w:r>
      <w:r w:rsidRPr="004317FF">
        <w:rPr>
          <w:noProof/>
          <w:szCs w:val="24"/>
          <w:lang w:val="da-DK"/>
        </w:rPr>
        <w:t>echn</w:t>
      </w:r>
      <w:r>
        <w:rPr>
          <w:noProof/>
          <w:szCs w:val="24"/>
          <w:lang w:val="da-DK"/>
        </w:rPr>
        <w:t>.</w:t>
      </w:r>
      <w:r w:rsidRPr="004317FF">
        <w:rPr>
          <w:szCs w:val="24"/>
          <w:lang w:val="da-DK"/>
        </w:rPr>
        <w:t xml:space="preserve">, </w:t>
      </w:r>
      <w:r w:rsidRPr="008F4DBA">
        <w:rPr>
          <w:szCs w:val="24"/>
        </w:rPr>
        <w:t>серия</w:t>
      </w:r>
      <w:r w:rsidRPr="004317FF">
        <w:rPr>
          <w:szCs w:val="24"/>
          <w:lang w:val="da-DK"/>
        </w:rPr>
        <w:t xml:space="preserve"> </w:t>
      </w:r>
      <w:r>
        <w:rPr>
          <w:szCs w:val="24"/>
          <w:lang w:val="da-DK"/>
        </w:rPr>
        <w:t>Plasma Physics,</w:t>
      </w:r>
      <w:r w:rsidRPr="004317FF">
        <w:rPr>
          <w:rFonts w:eastAsia="TimesNewRomanPS-ItalicMT"/>
          <w:iCs/>
          <w:szCs w:val="24"/>
          <w:lang w:val="en-US"/>
        </w:rPr>
        <w:t xml:space="preserve"> </w:t>
      </w:r>
      <w:r w:rsidRPr="009C4166">
        <w:rPr>
          <w:rFonts w:eastAsia="TimesNewRomanPS-ItalicMT"/>
          <w:iCs/>
          <w:szCs w:val="24"/>
          <w:lang w:val="en-US"/>
        </w:rPr>
        <w:t>2013</w:t>
      </w:r>
      <w:r>
        <w:rPr>
          <w:rFonts w:eastAsia="TimesNewRomanPS-ItalicMT"/>
          <w:iCs/>
          <w:szCs w:val="24"/>
          <w:lang w:val="en-US"/>
        </w:rPr>
        <w:t>,</w:t>
      </w:r>
      <w:r w:rsidRPr="009C4166">
        <w:rPr>
          <w:rFonts w:eastAsia="TimesNewRomanPS-ItalicMT"/>
          <w:iCs/>
          <w:szCs w:val="24"/>
          <w:lang w:val="en-US"/>
        </w:rPr>
        <w:t xml:space="preserve"> </w:t>
      </w:r>
      <w:r w:rsidRPr="008B6616">
        <w:rPr>
          <w:rFonts w:eastAsia="TimesNewRomanPS-ItalicMT"/>
          <w:iCs/>
          <w:szCs w:val="24"/>
          <w:lang w:val="en-US"/>
        </w:rPr>
        <w:t>№1(83)</w:t>
      </w:r>
      <w:r>
        <w:rPr>
          <w:rFonts w:eastAsia="TimesNewRomanPS-ItalicMT"/>
          <w:iCs/>
          <w:szCs w:val="24"/>
          <w:lang w:val="en-US"/>
        </w:rPr>
        <w:t>,</w:t>
      </w:r>
      <w:r w:rsidRPr="008B6616">
        <w:rPr>
          <w:rFonts w:eastAsia="TimesNewRomanPS-ItalicMT"/>
          <w:iCs/>
          <w:szCs w:val="24"/>
          <w:lang w:val="en-US"/>
        </w:rPr>
        <w:t xml:space="preserve"> </w:t>
      </w:r>
      <w:r w:rsidRPr="008F4DBA">
        <w:rPr>
          <w:rFonts w:eastAsia="TimesNewRomanPS-ItalicMT"/>
          <w:iCs/>
          <w:szCs w:val="24"/>
        </w:rPr>
        <w:t>с</w:t>
      </w:r>
      <w:r w:rsidRPr="008B6616">
        <w:rPr>
          <w:rFonts w:eastAsia="TimesNewRomanPS-ItalicMT"/>
          <w:iCs/>
          <w:szCs w:val="24"/>
          <w:lang w:val="en-US"/>
        </w:rPr>
        <w:t>. 30-32.</w:t>
      </w:r>
    </w:p>
    <w:p w:rsidR="00D85402" w:rsidRPr="003508CE" w:rsidRDefault="00D85402" w:rsidP="00D85402">
      <w:pPr>
        <w:pStyle w:val="Zv-References-ru"/>
        <w:numPr>
          <w:ilvl w:val="0"/>
          <w:numId w:val="1"/>
        </w:numPr>
        <w:rPr>
          <w:lang w:val="da-DK"/>
        </w:rPr>
      </w:pPr>
      <w:r>
        <w:t>Мельников А.В. и др</w:t>
      </w:r>
      <w:r>
        <w:rPr>
          <w:noProof/>
          <w:szCs w:val="24"/>
          <w:lang w:val="da-DK"/>
        </w:rPr>
        <w:t xml:space="preserve">., </w:t>
      </w:r>
      <w:r>
        <w:rPr>
          <w:noProof/>
          <w:szCs w:val="24"/>
        </w:rPr>
        <w:t>Письма</w:t>
      </w:r>
      <w:r w:rsidRPr="007C6753">
        <w:rPr>
          <w:noProof/>
          <w:szCs w:val="24"/>
          <w:lang w:val="da-DK"/>
        </w:rPr>
        <w:t xml:space="preserve"> </w:t>
      </w:r>
      <w:r>
        <w:rPr>
          <w:noProof/>
          <w:szCs w:val="24"/>
        </w:rPr>
        <w:t>в</w:t>
      </w:r>
      <w:r w:rsidRPr="007C6753">
        <w:rPr>
          <w:noProof/>
          <w:szCs w:val="24"/>
          <w:lang w:val="da-DK"/>
        </w:rPr>
        <w:t xml:space="preserve"> </w:t>
      </w:r>
      <w:r>
        <w:rPr>
          <w:noProof/>
          <w:szCs w:val="24"/>
        </w:rPr>
        <w:t>ЖЭТФ</w:t>
      </w:r>
      <w:r w:rsidRPr="007C6753">
        <w:rPr>
          <w:noProof/>
          <w:szCs w:val="24"/>
        </w:rPr>
        <w:t>,</w:t>
      </w:r>
      <w:r w:rsidRPr="007C6753">
        <w:rPr>
          <w:noProof/>
          <w:szCs w:val="24"/>
          <w:lang w:val="da-DK"/>
        </w:rPr>
        <w:t xml:space="preserve"> 2014</w:t>
      </w:r>
      <w:r>
        <w:rPr>
          <w:noProof/>
          <w:szCs w:val="24"/>
        </w:rPr>
        <w:t>, т</w:t>
      </w:r>
      <w:r w:rsidRPr="008B6616">
        <w:rPr>
          <w:noProof/>
          <w:szCs w:val="24"/>
        </w:rPr>
        <w:t>.</w:t>
      </w:r>
      <w:r>
        <w:rPr>
          <w:noProof/>
          <w:szCs w:val="24"/>
          <w:lang w:val="da-DK"/>
        </w:rPr>
        <w:t xml:space="preserve"> 100,</w:t>
      </w:r>
      <w:r>
        <w:rPr>
          <w:noProof/>
          <w:szCs w:val="24"/>
        </w:rPr>
        <w:t xml:space="preserve"> с</w:t>
      </w:r>
      <w:r w:rsidRPr="004317FF">
        <w:rPr>
          <w:noProof/>
          <w:szCs w:val="24"/>
        </w:rPr>
        <w:t>.</w:t>
      </w:r>
      <w:r>
        <w:rPr>
          <w:noProof/>
          <w:szCs w:val="24"/>
        </w:rPr>
        <w:t xml:space="preserve"> 633-638.</w:t>
      </w:r>
    </w:p>
    <w:sectPr w:rsidR="00D85402" w:rsidRPr="003508C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35" w:rsidRDefault="001B6035">
      <w:r>
        <w:separator/>
      </w:r>
    </w:p>
  </w:endnote>
  <w:endnote w:type="continuationSeparator" w:id="0">
    <w:p w:rsidR="001B6035" w:rsidRDefault="001B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540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35" w:rsidRDefault="001B6035">
      <w:r>
        <w:separator/>
      </w:r>
    </w:p>
  </w:footnote>
  <w:footnote w:type="continuationSeparator" w:id="0">
    <w:p w:rsidR="001B6035" w:rsidRDefault="001B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6035"/>
    <w:rsid w:val="0002206C"/>
    <w:rsid w:val="00043701"/>
    <w:rsid w:val="000C657D"/>
    <w:rsid w:val="000C7078"/>
    <w:rsid w:val="000D76E9"/>
    <w:rsid w:val="000E495B"/>
    <w:rsid w:val="001B6035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85402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85402"/>
    <w:rPr>
      <w:color w:val="0000FF"/>
      <w:u w:val="single"/>
    </w:rPr>
  </w:style>
  <w:style w:type="paragraph" w:customStyle="1" w:styleId="Zv-References">
    <w:name w:val="Zv-References"/>
    <w:basedOn w:val="a6"/>
    <w:rsid w:val="00D85402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alyzen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ЧАСТОТНОЙ СТРУКТУРЫ ГЕОДЕЗИЧЕСКИХ АКУСТИЧЕСКИХ МОД В ТОКАМАКЕ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2015-01-12T16:27:00Z</dcterms:created>
  <dcterms:modified xsi:type="dcterms:W3CDTF">2015-01-12T16:36:00Z</dcterms:modified>
</cp:coreProperties>
</file>