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E8" w:rsidRPr="002151BC" w:rsidRDefault="00960EE8" w:rsidP="00960EE8">
      <w:pPr>
        <w:pStyle w:val="Zv-Titlereport"/>
        <w:rPr>
          <w:color w:val="000000"/>
        </w:rPr>
      </w:pPr>
      <w:r w:rsidRPr="002151BC">
        <w:t xml:space="preserve">МОДЕРНИЗИРОВАННАЯ </w:t>
      </w:r>
      <w:r w:rsidRPr="002151BC">
        <w:rPr>
          <w:lang w:val="en-US"/>
        </w:rPr>
        <w:t>CXRS</w:t>
      </w:r>
      <w:r w:rsidRPr="002151BC">
        <w:t xml:space="preserve"> ДИАГНОСТИКА </w:t>
      </w:r>
      <w:r w:rsidRPr="002151BC">
        <w:rPr>
          <w:color w:val="000000"/>
        </w:rPr>
        <w:t>ТОКАМАКА Т–10</w:t>
      </w:r>
    </w:p>
    <w:p w:rsidR="00960EE8" w:rsidRPr="0006060E" w:rsidRDefault="00960EE8" w:rsidP="00960EE8">
      <w:pPr>
        <w:pStyle w:val="Zv-Author"/>
        <w:ind w:left="709" w:right="566"/>
      </w:pPr>
      <w:r w:rsidRPr="002151BC">
        <w:rPr>
          <w:color w:val="000000"/>
          <w:u w:val="single"/>
        </w:rPr>
        <w:t>Ключников Л.А.,</w:t>
      </w:r>
      <w:r w:rsidRPr="00077B08">
        <w:rPr>
          <w:color w:val="000000"/>
        </w:rPr>
        <w:t xml:space="preserve"> Крупин В.А., Коробов К.В., Немец А.Р., </w:t>
      </w:r>
      <w:r w:rsidRPr="00077B08">
        <w:t xml:space="preserve">Нургалиев М.Р., </w:t>
      </w:r>
      <w:r>
        <w:t xml:space="preserve">Королёв В.Ф., Никулин В.А., </w:t>
      </w:r>
      <w:r w:rsidRPr="00960EE8">
        <w:rPr>
          <w:vertAlign w:val="superscript"/>
        </w:rPr>
        <w:t>*</w:t>
      </w:r>
      <w:r w:rsidRPr="00077B08">
        <w:t>Науменко Н.Н., Тройнов В.И.</w:t>
      </w:r>
      <w:r>
        <w:t xml:space="preserve">, </w:t>
      </w:r>
      <w:r w:rsidRPr="00077B08">
        <w:t>Тугаринов С.Н.</w:t>
      </w:r>
      <w:r>
        <w:t>, Фомин Ф.</w:t>
      </w:r>
      <w:r w:rsidRPr="00077B08">
        <w:t>В.,</w:t>
      </w:r>
      <w:r>
        <w:t xml:space="preserve"> </w:t>
      </w:r>
      <w:r w:rsidRPr="00077B08">
        <w:t>Деньщиков Д.C.</w:t>
      </w:r>
    </w:p>
    <w:p w:rsidR="00960EE8" w:rsidRPr="002151BC" w:rsidRDefault="00960EE8" w:rsidP="00960EE8">
      <w:pPr>
        <w:pStyle w:val="Zv-Organization"/>
      </w:pPr>
      <w:r w:rsidRPr="002151BC">
        <w:t xml:space="preserve">НИЦ  «Курчатовский </w:t>
      </w:r>
      <w:r w:rsidRPr="00960EE8">
        <w:t>институт</w:t>
      </w:r>
      <w:r w:rsidRPr="002151BC">
        <w:t xml:space="preserve">» (НИЦ «КИ»), г. Москва, Россия, </w:t>
      </w:r>
      <w:hyperlink r:id="rId7" w:history="1">
        <w:r w:rsidRPr="00C7715F">
          <w:rPr>
            <w:rStyle w:val="a7"/>
            <w:lang w:val="en-GB"/>
          </w:rPr>
          <w:t>lklyuchnikov</w:t>
        </w:r>
        <w:r w:rsidRPr="00C7715F">
          <w:rPr>
            <w:rStyle w:val="a7"/>
          </w:rPr>
          <w:t>@</w:t>
        </w:r>
        <w:r w:rsidRPr="00C7715F">
          <w:rPr>
            <w:rStyle w:val="a7"/>
            <w:lang w:val="en-GB"/>
          </w:rPr>
          <w:t>list</w:t>
        </w:r>
        <w:r w:rsidRPr="00C7715F">
          <w:rPr>
            <w:rStyle w:val="a7"/>
          </w:rPr>
          <w:t>.</w:t>
        </w:r>
        <w:r w:rsidRPr="00C7715F">
          <w:rPr>
            <w:rStyle w:val="a7"/>
            <w:lang w:val="en-GB"/>
          </w:rPr>
          <w:t>ru</w:t>
        </w:r>
      </w:hyperlink>
      <w:r w:rsidRPr="00960EE8">
        <w:br/>
      </w:r>
      <w:r w:rsidRPr="00960EE8">
        <w:rPr>
          <w:vertAlign w:val="superscript"/>
        </w:rPr>
        <w:t>*</w:t>
      </w:r>
      <w:r w:rsidRPr="002151BC">
        <w:t>ИФ НАН РБ, г. Минск, Республика Беларусь</w:t>
      </w:r>
    </w:p>
    <w:p w:rsidR="00960EE8" w:rsidRPr="00391FD9" w:rsidRDefault="00FE6D38" w:rsidP="00960EE8">
      <w:pPr>
        <w:pStyle w:val="Zv-bodyreport"/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724535</wp:posOffset>
            </wp:positionV>
            <wp:extent cx="4038600" cy="2366645"/>
            <wp:effectExtent l="19050" t="0" r="0" b="0"/>
            <wp:wrapSquare wrapText="bothSides"/>
            <wp:docPr id="1" name="Рисунок 0" descr="kluch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chniko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EE8" w:rsidRPr="00817ABD">
        <w:t xml:space="preserve">На токамаке Т-10 </w:t>
      </w:r>
      <w:r w:rsidR="00960EE8">
        <w:t xml:space="preserve">развита активная спектроскопическая </w:t>
      </w:r>
      <w:bookmarkStart w:id="0" w:name="_GoBack"/>
      <w:bookmarkEnd w:id="0"/>
      <w:r w:rsidR="00960EE8">
        <w:t>диагностика (</w:t>
      </w:r>
      <w:r w:rsidR="00960EE8">
        <w:rPr>
          <w:lang w:val="en-US"/>
        </w:rPr>
        <w:t>CXRS</w:t>
      </w:r>
      <w:r w:rsidR="00960EE8">
        <w:t xml:space="preserve">), предназначенная для измерения профилей ионной температуры и концентрации ядер примесей и рабочего газа плазмы </w:t>
      </w:r>
      <w:r w:rsidR="00960EE8" w:rsidRPr="00391FD9">
        <w:t>[</w:t>
      </w:r>
      <w:r w:rsidR="00960EE8">
        <w:t>1</w:t>
      </w:r>
      <w:r w:rsidR="00960EE8" w:rsidRPr="00391FD9">
        <w:t>]</w:t>
      </w:r>
      <w:r w:rsidR="00960EE8">
        <w:t>. На рисунке приведена модернизированная схема диагностики, включающая в себя 3 спектрометра, что позволяет одновременно проводить измерения спектров в области</w:t>
      </w:r>
      <w:r w:rsidR="00960EE8" w:rsidRPr="00391FD9">
        <w:t xml:space="preserve"> </w:t>
      </w:r>
      <w:r w:rsidR="00960EE8">
        <w:t xml:space="preserve">двух </w:t>
      </w:r>
      <w:r w:rsidR="00960EE8">
        <w:rPr>
          <w:lang w:val="en-US"/>
        </w:rPr>
        <w:t>CXRS</w:t>
      </w:r>
      <w:r w:rsidR="00960EE8" w:rsidRPr="00391FD9">
        <w:t xml:space="preserve"> </w:t>
      </w:r>
      <w:r w:rsidR="00960EE8">
        <w:t xml:space="preserve">линий различных примесей и в области линии </w:t>
      </w:r>
      <w:r w:rsidR="00960EE8">
        <w:rPr>
          <w:lang w:val="en-US"/>
        </w:rPr>
        <w:t>Hα</w:t>
      </w:r>
      <w:r w:rsidR="00960EE8">
        <w:t xml:space="preserve"> нейтрального пучка. При этом 2 спектрометра объединены в единую сборку, обеспечивая таким образом измерения в двух спектральных диапазонах строго в одних и тех же точках пространства.</w:t>
      </w:r>
    </w:p>
    <w:p w:rsidR="00960EE8" w:rsidRDefault="00960EE8" w:rsidP="00FE6D38">
      <w:pPr>
        <w:pStyle w:val="Zv-bodyreport"/>
        <w:rPr>
          <w:color w:val="000000"/>
        </w:rPr>
      </w:pPr>
      <w:r w:rsidRPr="00851F0C">
        <w:t>Для получения ин</w:t>
      </w:r>
      <w:r w:rsidR="00FE6D38" w:rsidRPr="00FE6D38">
        <w:softHyphen/>
      </w:r>
      <w:r w:rsidRPr="00851F0C">
        <w:t>фор</w:t>
      </w:r>
      <w:r w:rsidR="00FE6D38" w:rsidRPr="00FE6D38">
        <w:softHyphen/>
      </w:r>
      <w:r w:rsidRPr="00851F0C">
        <w:t xml:space="preserve">мации о величине ионной температуры в экспериментах на токамаках в основном используется уширение </w:t>
      </w:r>
      <w:r w:rsidRPr="00851F0C">
        <w:rPr>
          <w:lang w:val="en-US"/>
        </w:rPr>
        <w:t>CXRS</w:t>
      </w:r>
      <w:r w:rsidRPr="00851F0C">
        <w:t xml:space="preserve"> линий легких примесей, расположенные в удобной для регистрации видимой области спектра.</w:t>
      </w:r>
      <w:r>
        <w:t xml:space="preserve"> </w:t>
      </w:r>
      <w:r w:rsidRPr="00851F0C">
        <w:t>Наиболее часто для этих целей применяется линия 5291</w:t>
      </w:r>
      <w:r w:rsidRPr="00851F0C">
        <w:rPr>
          <w:color w:val="000000"/>
        </w:rPr>
        <w:t xml:space="preserve"> Ǻ</w:t>
      </w:r>
      <w:r w:rsidRPr="00851F0C">
        <w:t xml:space="preserve"> иона </w:t>
      </w:r>
      <w:r w:rsidRPr="00851F0C">
        <w:rPr>
          <w:lang w:val="en-US"/>
        </w:rPr>
        <w:t>C</w:t>
      </w:r>
      <w:r w:rsidRPr="00851F0C">
        <w:rPr>
          <w:vertAlign w:val="superscript"/>
        </w:rPr>
        <w:t>5+</w:t>
      </w:r>
      <w:r w:rsidRPr="00851F0C">
        <w:t>.</w:t>
      </w:r>
      <w:r w:rsidRPr="00483058">
        <w:rPr>
          <w:color w:val="000000"/>
        </w:rPr>
        <w:t xml:space="preserve"> </w:t>
      </w:r>
      <w:r w:rsidRPr="00851F0C">
        <w:rPr>
          <w:color w:val="000000"/>
        </w:rPr>
        <w:t xml:space="preserve">Для определения температуры из доплеровского уширения спектральной линии необходимо также учесть все остальные механизмы уширения в эксперименте. В условиях токамака свой вклад в уширение вносят эффекты </w:t>
      </w:r>
      <w:r w:rsidRPr="00851F0C">
        <w:t>Штарка, Зеемана и</w:t>
      </w:r>
      <w:r w:rsidRPr="00851F0C">
        <w:rPr>
          <w:color w:val="000000"/>
        </w:rPr>
        <w:t xml:space="preserve"> тонкая структура спектральной линии. Окончательное уширение линии формируется в процессе свертки спектрального контура линии с аппаратной функцией системы регистрации. </w:t>
      </w:r>
    </w:p>
    <w:p w:rsidR="00960EE8" w:rsidRDefault="00960EE8" w:rsidP="00960EE8">
      <w:pPr>
        <w:pStyle w:val="Zv-bodyreport"/>
      </w:pPr>
      <w:r>
        <w:t xml:space="preserve">Измерение концентрации ядер примесей осуществляется по абсолютной интенсивности регистрируемой линии </w:t>
      </w:r>
      <w:r w:rsidRPr="00DA7E02">
        <w:rPr>
          <w:position w:val="-12"/>
        </w:rPr>
        <w:object w:dxaOrig="5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9.5pt" o:ole="">
            <v:imagedata r:id="rId9" o:title=""/>
          </v:shape>
          <o:OLEObject Type="Embed" ProgID="Equation.DSMT4" ShapeID="_x0000_i1025" DrawAspect="Content" ObjectID="_1482408342" r:id="rId10"/>
        </w:object>
      </w:r>
      <w:r>
        <w:t xml:space="preserve">, а концентрация атомов пучка определяется по линии </w:t>
      </w:r>
      <w:r>
        <w:rPr>
          <w:lang w:val="en-US"/>
        </w:rPr>
        <w:t>H</w:t>
      </w:r>
      <w:r w:rsidRPr="00DA7E02">
        <w:rPr>
          <w:vertAlign w:val="subscript"/>
          <w:lang w:val="en-US"/>
        </w:rPr>
        <w:t>α</w:t>
      </w:r>
      <w:r w:rsidRPr="00DA7E02">
        <w:t xml:space="preserve"> </w:t>
      </w:r>
      <w:r>
        <w:t xml:space="preserve">пучка, которая регистрируется на спектрометре </w:t>
      </w:r>
      <w:r>
        <w:rPr>
          <w:lang w:val="en-US"/>
        </w:rPr>
        <w:t>HES</w:t>
      </w:r>
      <w:r w:rsidRPr="00DA7E02">
        <w:t xml:space="preserve">2. </w:t>
      </w:r>
    </w:p>
    <w:p w:rsidR="00960EE8" w:rsidRPr="00960EE8" w:rsidRDefault="00960EE8" w:rsidP="00960EE8">
      <w:pPr>
        <w:pStyle w:val="Zv-bodyreport"/>
        <w:tabs>
          <w:tab w:val="left" w:pos="426"/>
          <w:tab w:val="left" w:pos="9072"/>
        </w:tabs>
        <w:jc w:val="center"/>
      </w:pPr>
      <w:r w:rsidRPr="00E642F2">
        <w:rPr>
          <w:position w:val="-28"/>
        </w:rPr>
        <w:object w:dxaOrig="2480" w:dyaOrig="540">
          <v:shape id="_x0000_i1026" type="#_x0000_t75" style="width:123.75pt;height:27pt" o:ole="">
            <v:imagedata r:id="rId11" o:title=""/>
          </v:shape>
          <o:OLEObject Type="Embed" ProgID="Equation.DSMT4" ShapeID="_x0000_i1026" DrawAspect="Content" ObjectID="_1482408343" r:id="rId12"/>
        </w:object>
      </w:r>
      <w:r>
        <w:t xml:space="preserve">, </w:t>
      </w:r>
      <w:r w:rsidRPr="002151BC">
        <w:rPr>
          <w:position w:val="-14"/>
        </w:rPr>
        <w:object w:dxaOrig="2220" w:dyaOrig="400">
          <v:shape id="_x0000_i1027" type="#_x0000_t75" style="width:111pt;height:20.25pt" o:ole="">
            <v:imagedata r:id="rId13" o:title=""/>
          </v:shape>
          <o:OLEObject Type="Embed" ProgID="Equation.DSMT4" ShapeID="_x0000_i1027" DrawAspect="Content" ObjectID="_1482408344" r:id="rId14"/>
        </w:object>
      </w:r>
      <w:r w:rsidRPr="002151BC">
        <w:t>.</w:t>
      </w:r>
    </w:p>
    <w:p w:rsidR="00960EE8" w:rsidRPr="002151BC" w:rsidRDefault="00960EE8" w:rsidP="00960EE8">
      <w:pPr>
        <w:pStyle w:val="Zv-bodyreport"/>
      </w:pPr>
      <w:r w:rsidRPr="002151BC">
        <w:t xml:space="preserve">Предложенная схема измерений на проходящем голографическую решетку свете позволяет проводить одновременное измерение спектров двух примесей плазмы: углерода и одной из следующих примесей: He, Li, N, </w:t>
      </w:r>
      <w:r w:rsidRPr="002151BC">
        <w:rPr>
          <w:lang w:val="en-US"/>
        </w:rPr>
        <w:t>O</w:t>
      </w:r>
      <w:r w:rsidRPr="002151BC">
        <w:t xml:space="preserve"> или Ne. В докладе приводятся </w:t>
      </w:r>
      <w:r>
        <w:t xml:space="preserve">примеры </w:t>
      </w:r>
      <w:r w:rsidRPr="002151BC">
        <w:t>измеренны</w:t>
      </w:r>
      <w:r>
        <w:t>х</w:t>
      </w:r>
      <w:r w:rsidRPr="002151BC">
        <w:t xml:space="preserve"> профил</w:t>
      </w:r>
      <w:r>
        <w:t>ей</w:t>
      </w:r>
      <w:r w:rsidRPr="002151BC">
        <w:t xml:space="preserve"> концентрации ядер собственных примесей плазмы </w:t>
      </w:r>
      <w:r w:rsidRPr="002151BC">
        <w:rPr>
          <w:lang w:val="en-US"/>
        </w:rPr>
        <w:t>C</w:t>
      </w:r>
      <w:r w:rsidRPr="002151BC">
        <w:t xml:space="preserve"> и </w:t>
      </w:r>
      <w:r w:rsidRPr="002151BC">
        <w:rPr>
          <w:lang w:val="en-US"/>
        </w:rPr>
        <w:t>O</w:t>
      </w:r>
      <w:r>
        <w:t>, а также концентраци измерения ядер инжектированных примесей</w:t>
      </w:r>
      <w:r w:rsidRPr="002151BC">
        <w:t>.</w:t>
      </w:r>
    </w:p>
    <w:p w:rsidR="00960EE8" w:rsidRPr="002151BC" w:rsidRDefault="00960EE8" w:rsidP="00960EE8">
      <w:pPr>
        <w:pStyle w:val="Zv-bodyreport"/>
        <w:spacing w:line="276" w:lineRule="auto"/>
      </w:pPr>
      <w:r w:rsidRPr="002151BC">
        <w:t xml:space="preserve">Работа выполнена в рамках контракта с организацией "Росатом" 13.05.2013 № </w:t>
      </w:r>
      <w:r w:rsidRPr="002151BC">
        <w:rPr>
          <w:lang w:val="en-US"/>
        </w:rPr>
        <w:t>H</w:t>
      </w:r>
      <w:r w:rsidRPr="002151BC">
        <w:t>.4</w:t>
      </w:r>
      <w:r w:rsidRPr="002151BC">
        <w:rPr>
          <w:lang w:val="en-US"/>
        </w:rPr>
        <w:t>x</w:t>
      </w:r>
      <w:r w:rsidRPr="002151BC">
        <w:t>.44.90.13.1101</w:t>
      </w:r>
    </w:p>
    <w:p w:rsidR="00960EE8" w:rsidRPr="005254BE" w:rsidRDefault="00960EE8" w:rsidP="00960EE8">
      <w:pPr>
        <w:pStyle w:val="Zv-TitleReferences-en"/>
      </w:pPr>
      <w:r>
        <w:t>Литература</w:t>
      </w:r>
    </w:p>
    <w:p w:rsidR="00960EE8" w:rsidRPr="005254BE" w:rsidRDefault="00960EE8" w:rsidP="00960EE8">
      <w:pPr>
        <w:pStyle w:val="Zv-References-en"/>
        <w:rPr>
          <w:lang w:val="ru-RU"/>
        </w:rPr>
      </w:pPr>
      <w:r w:rsidRPr="005254BE">
        <w:rPr>
          <w:lang w:val="ru-RU"/>
        </w:rPr>
        <w:t xml:space="preserve">Крупин В.А и др. // Физика плазмы. 2013. Т. 39. №8. С. 712.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5"/>
      <w:footerReference w:type="even" r:id="rId16"/>
      <w:footerReference w:type="default" r:id="rId17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4A" w:rsidRDefault="006B2A4A">
      <w:r>
        <w:separator/>
      </w:r>
    </w:p>
  </w:endnote>
  <w:endnote w:type="continuationSeparator" w:id="0">
    <w:p w:rsidR="006B2A4A" w:rsidRDefault="006B2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41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41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6D3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4A" w:rsidRDefault="006B2A4A">
      <w:r>
        <w:separator/>
      </w:r>
    </w:p>
  </w:footnote>
  <w:footnote w:type="continuationSeparator" w:id="0">
    <w:p w:rsidR="006B2A4A" w:rsidRDefault="006B2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F417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6D3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B2A4A"/>
    <w:rsid w:val="00732A2E"/>
    <w:rsid w:val="007B6378"/>
    <w:rsid w:val="007E06CE"/>
    <w:rsid w:val="00802D35"/>
    <w:rsid w:val="00930480"/>
    <w:rsid w:val="0094051A"/>
    <w:rsid w:val="00953341"/>
    <w:rsid w:val="00960EE8"/>
    <w:rsid w:val="00B622ED"/>
    <w:rsid w:val="00B9584E"/>
    <w:rsid w:val="00BC1716"/>
    <w:rsid w:val="00C103CD"/>
    <w:rsid w:val="00C232A0"/>
    <w:rsid w:val="00D47F19"/>
    <w:rsid w:val="00D900FB"/>
    <w:rsid w:val="00DA1D0D"/>
    <w:rsid w:val="00DF4172"/>
    <w:rsid w:val="00E7021A"/>
    <w:rsid w:val="00E87733"/>
    <w:rsid w:val="00F56BB9"/>
    <w:rsid w:val="00F74399"/>
    <w:rsid w:val="00F95123"/>
    <w:rsid w:val="00FE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EE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60EE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960EE8"/>
    <w:pPr>
      <w:spacing w:before="100" w:beforeAutospacing="1" w:after="100" w:afterAutospacing="1"/>
    </w:pPr>
  </w:style>
  <w:style w:type="paragraph" w:customStyle="1" w:styleId="Authors">
    <w:name w:val="Authors"/>
    <w:basedOn w:val="a"/>
    <w:link w:val="Authors0"/>
    <w:qFormat/>
    <w:rsid w:val="00960EE8"/>
    <w:pPr>
      <w:spacing w:after="200"/>
      <w:jc w:val="center"/>
    </w:pPr>
    <w:rPr>
      <w:rFonts w:eastAsia="Calibri"/>
      <w:szCs w:val="22"/>
      <w:lang w:val="en-US" w:eastAsia="en-US"/>
    </w:rPr>
  </w:style>
  <w:style w:type="character" w:customStyle="1" w:styleId="Authors0">
    <w:name w:val="Authors Знак"/>
    <w:link w:val="Authors"/>
    <w:rsid w:val="00960EE8"/>
    <w:rPr>
      <w:rFonts w:eastAsia="Calibri"/>
      <w:sz w:val="24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klyuchnikov@list.ru" TargetMode="Externa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МОДЕРНИЗИРОВАННАЯ CXRS ДИАГНОСТИКА ТОКАМАКА Т–10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2015-01-10T11:35:00Z</dcterms:created>
  <dcterms:modified xsi:type="dcterms:W3CDTF">2015-01-10T12:19:00Z</dcterms:modified>
</cp:coreProperties>
</file>