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A58" w:rsidRDefault="00521A58" w:rsidP="00521A58">
      <w:pPr>
        <w:pStyle w:val="Zv-Titlereport"/>
      </w:pPr>
      <w:r>
        <w:t>Исследование СВЧ-излучения, образующегося при релаксации слаборелятивистского электронного пучка в плазме</w:t>
      </w:r>
    </w:p>
    <w:p w:rsidR="00521A58" w:rsidRDefault="00521A58" w:rsidP="00521A58">
      <w:pPr>
        <w:pStyle w:val="Zv-Author"/>
      </w:pPr>
      <w:r>
        <w:t>А.В. Аржанников</w:t>
      </w:r>
      <w:r>
        <w:rPr>
          <w:vertAlign w:val="superscript"/>
        </w:rPr>
        <w:t>1,2</w:t>
      </w:r>
      <w:r>
        <w:t>, А.В. Бурдаков</w:t>
      </w:r>
      <w:r w:rsidRPr="00C96C58">
        <w:rPr>
          <w:vertAlign w:val="superscript"/>
        </w:rPr>
        <w:t>1,2,3</w:t>
      </w:r>
      <w:r>
        <w:t>, В.С. Бурмасов</w:t>
      </w:r>
      <w:r>
        <w:rPr>
          <w:vertAlign w:val="superscript"/>
        </w:rPr>
        <w:t>1,2</w:t>
      </w:r>
      <w:r>
        <w:t>, Л.Н. Вячеславов</w:t>
      </w:r>
      <w:r>
        <w:rPr>
          <w:vertAlign w:val="superscript"/>
        </w:rPr>
        <w:t>1,2</w:t>
      </w:r>
      <w:r>
        <w:t>, И.А. Иванов</w:t>
      </w:r>
      <w:r>
        <w:rPr>
          <w:vertAlign w:val="superscript"/>
        </w:rPr>
        <w:t>1,2</w:t>
      </w:r>
      <w:r>
        <w:t>, И.В. Кандауров</w:t>
      </w:r>
      <w:r>
        <w:rPr>
          <w:vertAlign w:val="superscript"/>
        </w:rPr>
        <w:t>1</w:t>
      </w:r>
      <w:r>
        <w:t>, С.А. Кузнецов</w:t>
      </w:r>
      <w:r>
        <w:rPr>
          <w:vertAlign w:val="superscript"/>
        </w:rPr>
        <w:t>1,2</w:t>
      </w:r>
      <w:r>
        <w:t>, К.И. Меклер</w:t>
      </w:r>
      <w:r>
        <w:rPr>
          <w:vertAlign w:val="superscript"/>
        </w:rPr>
        <w:t>1</w:t>
      </w:r>
      <w:r>
        <w:t>, С.В. Полосаткин</w:t>
      </w:r>
      <w:r w:rsidRPr="00C96C58">
        <w:rPr>
          <w:vertAlign w:val="superscript"/>
        </w:rPr>
        <w:t>1,2,3</w:t>
      </w:r>
      <w:r>
        <w:t>, В.В. Поступаев</w:t>
      </w:r>
      <w:r>
        <w:rPr>
          <w:vertAlign w:val="superscript"/>
        </w:rPr>
        <w:t>1,2</w:t>
      </w:r>
      <w:r>
        <w:t>, А.Ф. Ровенских</w:t>
      </w:r>
      <w:r>
        <w:rPr>
          <w:vertAlign w:val="superscript"/>
        </w:rPr>
        <w:t>1</w:t>
      </w:r>
      <w:r>
        <w:t>,</w:t>
      </w:r>
      <w:r w:rsidRPr="00226BF5">
        <w:t xml:space="preserve"> </w:t>
      </w:r>
      <w:r w:rsidRPr="00C96C58">
        <w:rPr>
          <w:u w:val="single"/>
        </w:rPr>
        <w:t>В.Ф. Скляров</w:t>
      </w:r>
      <w:r>
        <w:rPr>
          <w:vertAlign w:val="superscript"/>
        </w:rPr>
        <w:t>1,2</w:t>
      </w:r>
    </w:p>
    <w:p w:rsidR="00521A58" w:rsidRDefault="00521A58" w:rsidP="00521A58">
      <w:pPr>
        <w:pStyle w:val="Zv-Organization"/>
      </w:pPr>
      <w:r w:rsidRPr="0016782A">
        <w:rPr>
          <w:vertAlign w:val="superscript"/>
        </w:rPr>
        <w:t>1</w:t>
      </w:r>
      <w:r>
        <w:t>Институт ядерной физики им. Г. И.</w:t>
      </w:r>
      <w:r w:rsidRPr="0016782A">
        <w:t xml:space="preserve"> </w:t>
      </w:r>
      <w:r>
        <w:t xml:space="preserve">Будкера СО РАН, Новосибирск, Россия </w:t>
      </w:r>
      <w:r>
        <w:br/>
      </w:r>
      <w:r w:rsidRPr="0016782A">
        <w:rPr>
          <w:vertAlign w:val="superscript"/>
        </w:rPr>
        <w:t>2</w:t>
      </w:r>
      <w:r>
        <w:t>Новосибирский государственный университет, Новосибирск, Россия</w:t>
      </w:r>
      <w:r>
        <w:br/>
      </w:r>
      <w:r w:rsidRPr="0016782A">
        <w:rPr>
          <w:vertAlign w:val="superscript"/>
        </w:rPr>
        <w:t>3</w:t>
      </w:r>
      <w:r>
        <w:t>Новосибирский государственный технический университет, Новосибирск, Россия</w:t>
      </w:r>
      <w:r>
        <w:br/>
      </w:r>
      <w:r w:rsidRPr="00521A58">
        <w:t xml:space="preserve">     </w:t>
      </w:r>
      <w:hyperlink r:id="rId7" w:history="1">
        <w:r w:rsidRPr="00D83E7F">
          <w:rPr>
            <w:rStyle w:val="a7"/>
          </w:rPr>
          <w:t>SklyarovVF@ng.ru</w:t>
        </w:r>
      </w:hyperlink>
    </w:p>
    <w:p w:rsidR="00521A58" w:rsidRDefault="00521A58" w:rsidP="00521A58">
      <w:pPr>
        <w:pStyle w:val="Zv-bodyreport"/>
      </w:pPr>
      <w:bookmarkStart w:id="0" w:name="_GoBack"/>
      <w:bookmarkEnd w:id="0"/>
      <w:r>
        <w:t xml:space="preserve">Одной из физических программ установки ГОЛ-3 (ИЯФ СО РАН) является исследование взаимодействия слаборелятивистских электронных пучков (ток </w:t>
      </w:r>
      <w:r w:rsidRPr="00AE4B51">
        <w:rPr>
          <w:i/>
          <w:lang w:val="en-US"/>
        </w:rPr>
        <w:t>I</w:t>
      </w:r>
      <w:r w:rsidRPr="00AE4B51">
        <w:t xml:space="preserve"> </w:t>
      </w:r>
      <w:r>
        <w:t xml:space="preserve">до 100 А, энергия электронов </w:t>
      </w:r>
      <w:r w:rsidRPr="00AE4B51">
        <w:rPr>
          <w:i/>
          <w:lang w:val="en-US"/>
        </w:rPr>
        <w:t>E</w:t>
      </w:r>
      <w:r w:rsidRPr="00AE4B51">
        <w:rPr>
          <w:i/>
          <w:vertAlign w:val="subscript"/>
          <w:lang w:val="en-US"/>
        </w:rPr>
        <w:t>e</w:t>
      </w:r>
      <w:r w:rsidRPr="00AE4B51">
        <w:t xml:space="preserve"> ~ 30</w:t>
      </w:r>
      <w:r>
        <w:t xml:space="preserve"> кэВ) в плазме для подавления продольной электронной теплопроводности плазмы, находящейся в гофрированном магнитном поле. В процессе релаксации электронного пучка в плазме с плотностью </w:t>
      </w:r>
      <w:r w:rsidRPr="00AE4B51">
        <w:rPr>
          <w:i/>
          <w:lang w:val="en-US"/>
        </w:rPr>
        <w:t>n</w:t>
      </w:r>
      <w:r w:rsidRPr="00AE4B51">
        <w:rPr>
          <w:i/>
          <w:vertAlign w:val="subscript"/>
          <w:lang w:val="en-US"/>
        </w:rPr>
        <w:t>e</w:t>
      </w:r>
      <w:r>
        <w:rPr>
          <w:lang w:val="en-US"/>
        </w:rPr>
        <w:t> </w:t>
      </w:r>
      <w:r w:rsidRPr="00AE4B51">
        <w:t>~</w:t>
      </w:r>
      <w:r>
        <w:rPr>
          <w:lang w:val="en-US"/>
        </w:rPr>
        <w:t> </w:t>
      </w:r>
      <w:r w:rsidRPr="00AE4B51">
        <w:t>10</w:t>
      </w:r>
      <w:r w:rsidRPr="00AE4B51">
        <w:rPr>
          <w:vertAlign w:val="superscript"/>
        </w:rPr>
        <w:t>13</w:t>
      </w:r>
      <w:r>
        <w:rPr>
          <w:lang w:val="en-US"/>
        </w:rPr>
        <w:t> </w:t>
      </w:r>
      <w:r>
        <w:t>см</w:t>
      </w:r>
      <w:r w:rsidRPr="00AE4B51">
        <w:rPr>
          <w:vertAlign w:val="superscript"/>
        </w:rPr>
        <w:t>-3</w:t>
      </w:r>
      <w:r w:rsidRPr="00AE4B51">
        <w:t xml:space="preserve"> может</w:t>
      </w:r>
      <w:r>
        <w:t xml:space="preserve"> образовываться электромагнитное излучение</w:t>
      </w:r>
      <w:r w:rsidRPr="00AE4B51">
        <w:t xml:space="preserve"> </w:t>
      </w:r>
      <w:r>
        <w:t>в суб-ТГц диапазоне частот (100 – 300 ГГц) за счёт протекания нелинейных процессов в плазме, таких как нелинейная конверсия верхнегибридной моды на флуктуациях плотности плазмы или слияние двух верхнегибридных волн в электромагнитную волну. Также в рассматриваемых условиях возможна реализация мазерного усиления электромагнитного излучения в плазме.</w:t>
      </w:r>
    </w:p>
    <w:p w:rsidR="00521A58" w:rsidRDefault="00521A58" w:rsidP="00521A58">
      <w:pPr>
        <w:pStyle w:val="Zv-bodyreport"/>
      </w:pPr>
      <w:r>
        <w:t>В экспериментах на установке ГОЛ-3 в 2013-2014 г.г. в экспериментах на установке ГОЛ</w:t>
      </w:r>
      <w:r>
        <w:noBreakHyphen/>
        <w:t>3 были получены новые результаты по экспериментальным зависимостям мощности эмиссии электромагнитного излучения из плазмы от величины ведущего магнитного поля в магнитной ловушке, энергии электронов пучка, а также тока пучка. Установлено, что в зависимости мощности эмиссии электромагнитного излучения от магнитного поля существует несколько последовательных локальных максимумов, которые могут быть связаны с условием резонансной раскачки собственных колебаний в плазме. При увеличении величины магнитного поля также наблюдается смещение спектра излучения в область более высоких частот.</w:t>
      </w:r>
    </w:p>
    <w:p w:rsidR="00521A58" w:rsidRDefault="00521A58" w:rsidP="00521A58">
      <w:pPr>
        <w:pStyle w:val="Zv-bodyreport"/>
      </w:pPr>
      <w:r>
        <w:t xml:space="preserve">Зависимость мощности излучения от тока пучка свидетельствует о пороговом режиме генерации излучения начиная с величины </w:t>
      </w:r>
      <w:r w:rsidRPr="00AE226B">
        <w:t>~ 20</w:t>
      </w:r>
      <w:r>
        <w:rPr>
          <w:lang w:val="en-US"/>
        </w:rPr>
        <w:t> </w:t>
      </w:r>
      <w:r>
        <w:t xml:space="preserve">А. В распределении мощности излучения от тока пучка в диапазоне от 30 до 150 А имеется два локальных максимума, соответствующих значениям тока пучка </w:t>
      </w:r>
      <w:r w:rsidRPr="00660D9B">
        <w:t>~</w:t>
      </w:r>
      <w:r>
        <w:rPr>
          <w:lang w:val="en-US"/>
        </w:rPr>
        <w:t> </w:t>
      </w:r>
      <w:r w:rsidRPr="00660D9B">
        <w:t>60</w:t>
      </w:r>
      <w:r>
        <w:rPr>
          <w:lang w:val="en-US"/>
        </w:rPr>
        <w:t> </w:t>
      </w:r>
      <w:r>
        <w:t>и 110 А.</w:t>
      </w:r>
    </w:p>
    <w:p w:rsidR="00521A58" w:rsidRDefault="00521A58" w:rsidP="00521A58">
      <w:pPr>
        <w:pStyle w:val="Zv-bodyreport"/>
      </w:pPr>
      <w:r>
        <w:t>Мощность излучения при увеличении энергии электронов пучка от 30 до 120 кэВ регулярно возрастает.</w:t>
      </w:r>
    </w:p>
    <w:p w:rsidR="00521A58" w:rsidRPr="00660D9B" w:rsidRDefault="00521A58" w:rsidP="00521A58">
      <w:pPr>
        <w:pStyle w:val="Zv-bodyreport"/>
        <w:spacing w:before="120"/>
      </w:pPr>
      <w:r w:rsidRPr="00805F89">
        <w:t>Данная работа выполнена при поддержке РНФ проект №14-12-00610. Спектральные диагностики разработаны и изготовлены в рамках выполнения государственного задания "ГЗ</w:t>
      </w:r>
      <w:r>
        <w:softHyphen/>
      </w:r>
      <w:r w:rsidRPr="00805F89">
        <w:t>-проект №3002".</w:t>
      </w:r>
    </w:p>
    <w:p w:rsidR="00654A7B" w:rsidRDefault="00654A7B" w:rsidP="00E7021A">
      <w:pPr>
        <w:pStyle w:val="Zv-Titlereport"/>
      </w:pPr>
    </w:p>
    <w:p w:rsidR="004B72AA" w:rsidRPr="00521A58" w:rsidRDefault="004B72AA" w:rsidP="000D76E9"/>
    <w:sectPr w:rsidR="004B72AA" w:rsidRPr="00521A58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4657" w:rsidRDefault="006A4657">
      <w:r>
        <w:separator/>
      </w:r>
    </w:p>
  </w:endnote>
  <w:endnote w:type="continuationSeparator" w:id="0">
    <w:p w:rsidR="006A4657" w:rsidRDefault="006A46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2B6B4A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2B6B4A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21A58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4657" w:rsidRDefault="006A4657">
      <w:r>
        <w:separator/>
      </w:r>
    </w:p>
  </w:footnote>
  <w:footnote w:type="continuationSeparator" w:id="0">
    <w:p w:rsidR="006A4657" w:rsidRDefault="006A46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0C7078">
      <w:rPr>
        <w:sz w:val="20"/>
        <w:lang w:val="en-US"/>
      </w:rPr>
      <w:t>I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0C7078" w:rsidRPr="00DA1D0D">
      <w:rPr>
        <w:sz w:val="20"/>
      </w:rPr>
      <w:t>9</w:t>
    </w:r>
    <w:r>
      <w:rPr>
        <w:sz w:val="20"/>
      </w:rPr>
      <w:t xml:space="preserve"> – 1</w:t>
    </w:r>
    <w:r w:rsidR="000C7078" w:rsidRPr="00DA1D0D">
      <w:rPr>
        <w:sz w:val="20"/>
      </w:rPr>
      <w:t>3</w:t>
    </w:r>
    <w:r>
      <w:rPr>
        <w:sz w:val="20"/>
      </w:rPr>
      <w:t xml:space="preserve"> февраля 201</w:t>
    </w:r>
    <w:r w:rsidR="000C7078" w:rsidRPr="00DA1D0D">
      <w:rPr>
        <w:sz w:val="20"/>
      </w:rPr>
      <w:t>5</w:t>
    </w:r>
    <w:r>
      <w:rPr>
        <w:sz w:val="20"/>
      </w:rPr>
      <w:t xml:space="preserve"> г.</w:t>
    </w:r>
  </w:p>
  <w:p w:rsidR="00654A7B" w:rsidRDefault="002B6B4A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56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A4657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2B6B4A"/>
    <w:rsid w:val="003800F3"/>
    <w:rsid w:val="003B5B93"/>
    <w:rsid w:val="00401388"/>
    <w:rsid w:val="00446025"/>
    <w:rsid w:val="004A374B"/>
    <w:rsid w:val="004A77D1"/>
    <w:rsid w:val="004B72AA"/>
    <w:rsid w:val="004F4E29"/>
    <w:rsid w:val="00521A58"/>
    <w:rsid w:val="00567C6F"/>
    <w:rsid w:val="00573BAD"/>
    <w:rsid w:val="0058676C"/>
    <w:rsid w:val="00654A7B"/>
    <w:rsid w:val="006A4657"/>
    <w:rsid w:val="006A4E54"/>
    <w:rsid w:val="00732A2E"/>
    <w:rsid w:val="007B6378"/>
    <w:rsid w:val="007E06CE"/>
    <w:rsid w:val="00802D35"/>
    <w:rsid w:val="00930480"/>
    <w:rsid w:val="0094051A"/>
    <w:rsid w:val="00953341"/>
    <w:rsid w:val="00B622ED"/>
    <w:rsid w:val="00B9584E"/>
    <w:rsid w:val="00BC1716"/>
    <w:rsid w:val="00C103CD"/>
    <w:rsid w:val="00C232A0"/>
    <w:rsid w:val="00D47F19"/>
    <w:rsid w:val="00D900FB"/>
    <w:rsid w:val="00DA1D0D"/>
    <w:rsid w:val="00E7021A"/>
    <w:rsid w:val="00E87733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unhideWhenUsed/>
    <w:rsid w:val="00521A5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klyarovVF@ng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5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Zven_2015_r</Template>
  <TotalTime>2</TotalTime>
  <Pages>1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ИССЛЕДОВАНИЕ СВЧ-ИЗЛУЧЕНИЯ, ОБРАЗУЮЩЕГОСЯ ПРИ РЕЛАКСАЦИИ СЛАБОРЕЛЯТИВИСТСКОГО ЭЛЕКТРОННОГО ПУЧКА В ПЛАЗМЕ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2015-01-09T20:15:00Z</dcterms:created>
  <dcterms:modified xsi:type="dcterms:W3CDTF">2015-01-09T20:17:00Z</dcterms:modified>
</cp:coreProperties>
</file>