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3C" w:rsidRPr="003A2B48" w:rsidRDefault="001E533C" w:rsidP="001E533C">
      <w:pPr>
        <w:pStyle w:val="Zv-Author"/>
        <w:ind w:left="0"/>
      </w:pPr>
      <w:bookmarkStart w:id="0" w:name="OLE_LINK4"/>
      <w:bookmarkStart w:id="1" w:name="OLE_LINK5"/>
      <w:r w:rsidRPr="00340997">
        <w:rPr>
          <w:b/>
          <w:szCs w:val="24"/>
        </w:rPr>
        <w:t>Э</w:t>
      </w:r>
      <w:r>
        <w:rPr>
          <w:b/>
          <w:szCs w:val="24"/>
        </w:rPr>
        <w:t>ВОЛЮЦИЯ КОНЦЕПЦИИ СТАЦИОНАРНОГО ТОКАМАКА</w:t>
      </w:r>
      <w:bookmarkEnd w:id="0"/>
      <w:bookmarkEnd w:id="1"/>
    </w:p>
    <w:p w:rsidR="001E533C" w:rsidRPr="00FF3EBB" w:rsidRDefault="001E533C" w:rsidP="001E533C">
      <w:pPr>
        <w:pStyle w:val="Zv-Author"/>
      </w:pPr>
      <w:r>
        <w:t>С.В. Мирнов</w:t>
      </w:r>
    </w:p>
    <w:p w:rsidR="001E533C" w:rsidRPr="000D0638" w:rsidRDefault="001E533C" w:rsidP="001E533C">
      <w:pPr>
        <w:pStyle w:val="Zv-Organization"/>
      </w:pPr>
      <w:r>
        <w:t xml:space="preserve">ФГУП ГНЦ РФ ТРИНИТИ, Россия, </w:t>
      </w:r>
      <w:smartTag w:uri="urn:schemas-microsoft-com:office:smarttags" w:element="metricconverter">
        <w:smartTagPr>
          <w:attr w:name="ProductID" w:val="142190, г"/>
        </w:smartTagPr>
        <w:r>
          <w:t>142190, г</w:t>
        </w:r>
      </w:smartTag>
      <w:r>
        <w:t>. Москва, г. Троицк, ул. Пушковых, 1</w:t>
      </w:r>
      <w:r w:rsidRPr="000522AA">
        <w:t>2</w:t>
      </w:r>
      <w:r w:rsidRPr="000D0638">
        <w:t xml:space="preserve">, </w:t>
      </w:r>
      <w:hyperlink r:id="rId7" w:history="1">
        <w:r w:rsidR="000D0638" w:rsidRPr="00DF2F5E">
          <w:rPr>
            <w:rStyle w:val="a8"/>
            <w:lang w:val="en-US"/>
          </w:rPr>
          <w:t>mirnov</w:t>
        </w:r>
        <w:r w:rsidR="000D0638" w:rsidRPr="00DF2F5E">
          <w:rPr>
            <w:rStyle w:val="a8"/>
          </w:rPr>
          <w:t>@</w:t>
        </w:r>
        <w:r w:rsidR="000D0638" w:rsidRPr="00DF2F5E">
          <w:rPr>
            <w:rStyle w:val="a8"/>
            <w:lang w:val="en-US"/>
          </w:rPr>
          <w:t>triniti</w:t>
        </w:r>
        <w:r w:rsidR="000D0638" w:rsidRPr="00DF2F5E">
          <w:rPr>
            <w:rStyle w:val="a8"/>
          </w:rPr>
          <w:t>.</w:t>
        </w:r>
        <w:r w:rsidR="000D0638" w:rsidRPr="00DF2F5E">
          <w:rPr>
            <w:rStyle w:val="a8"/>
            <w:lang w:val="en-US"/>
          </w:rPr>
          <w:t>ru</w:t>
        </w:r>
      </w:hyperlink>
    </w:p>
    <w:p w:rsidR="001E533C" w:rsidRPr="00243C6F" w:rsidRDefault="001E533C" w:rsidP="001E533C">
      <w:pPr>
        <w:pStyle w:val="a7"/>
        <w:spacing w:before="0" w:after="0"/>
        <w:ind w:right="-2"/>
        <w:jc w:val="both"/>
        <w:rPr>
          <w:szCs w:val="24"/>
        </w:rPr>
      </w:pPr>
      <w:r w:rsidRPr="005B4D68">
        <w:rPr>
          <w:szCs w:val="24"/>
        </w:rPr>
        <w:t xml:space="preserve">Концепция стационарного токамака предполагает одновременное решение трех задач: создание стационарного магнитного поля, решение проблемы поддержания плазменного тока и осуществление непрерывной циркуляции </w:t>
      </w:r>
      <w:r w:rsidRPr="005B4D68">
        <w:rPr>
          <w:szCs w:val="24"/>
          <w:lang w:val="en-US"/>
        </w:rPr>
        <w:t>DT</w:t>
      </w:r>
      <w:r w:rsidRPr="005B4D68">
        <w:rPr>
          <w:szCs w:val="24"/>
        </w:rPr>
        <w:t>-горючего. Работа содержит краткий обзор современного состояния проблемы создания стационарного токамака-реактора с учетом последних результатов,</w:t>
      </w:r>
      <w:r>
        <w:rPr>
          <w:szCs w:val="24"/>
        </w:rPr>
        <w:t xml:space="preserve"> представленных на последнюю 25</w:t>
      </w:r>
      <w:r w:rsidRPr="005B4D68">
        <w:rPr>
          <w:szCs w:val="24"/>
        </w:rPr>
        <w:t xml:space="preserve"> </w:t>
      </w:r>
      <w:r>
        <w:rPr>
          <w:szCs w:val="24"/>
        </w:rPr>
        <w:t>К</w:t>
      </w:r>
      <w:r w:rsidRPr="005B4D68">
        <w:rPr>
          <w:szCs w:val="24"/>
        </w:rPr>
        <w:t>онференцию по энергии синтеза (Санкт-Петербург</w:t>
      </w:r>
      <w:r w:rsidRPr="000D0638">
        <w:rPr>
          <w:szCs w:val="24"/>
        </w:rPr>
        <w:t>,</w:t>
      </w:r>
      <w:r w:rsidRPr="005B4D68">
        <w:rPr>
          <w:szCs w:val="24"/>
        </w:rPr>
        <w:t xml:space="preserve"> октябрь </w:t>
      </w:r>
      <w:smartTag w:uri="urn:schemas-microsoft-com:office:smarttags" w:element="metricconverter">
        <w:smartTagPr>
          <w:attr w:name="ProductID" w:val="2014 г"/>
        </w:smartTagPr>
        <w:r w:rsidRPr="005B4D68">
          <w:rPr>
            <w:szCs w:val="24"/>
          </w:rPr>
          <w:t>2014</w:t>
        </w:r>
        <w:r>
          <w:rPr>
            <w:szCs w:val="24"/>
            <w:lang w:val="en-US"/>
          </w:rPr>
          <w:t> </w:t>
        </w:r>
        <w:r w:rsidRPr="005B4D68">
          <w:rPr>
            <w:szCs w:val="24"/>
          </w:rPr>
          <w:t>г</w:t>
        </w:r>
      </w:smartTag>
      <w:r w:rsidRPr="005B4D68">
        <w:rPr>
          <w:szCs w:val="24"/>
        </w:rPr>
        <w:t>). Основное вниман</w:t>
      </w:r>
      <w:r>
        <w:rPr>
          <w:szCs w:val="24"/>
        </w:rPr>
        <w:t>ие</w:t>
      </w:r>
      <w:r w:rsidRPr="005B4D68">
        <w:rPr>
          <w:szCs w:val="24"/>
        </w:rPr>
        <w:t xml:space="preserve"> </w:t>
      </w:r>
      <w:r>
        <w:rPr>
          <w:szCs w:val="24"/>
        </w:rPr>
        <w:t xml:space="preserve">уделено </w:t>
      </w:r>
      <w:r w:rsidRPr="005B4D68">
        <w:rPr>
          <w:szCs w:val="24"/>
        </w:rPr>
        <w:t xml:space="preserve">решению задачи организации непрерывной циркуляции </w:t>
      </w:r>
      <w:r w:rsidRPr="005B4D68">
        <w:rPr>
          <w:szCs w:val="24"/>
          <w:lang w:val="en-US"/>
        </w:rPr>
        <w:t>DT</w:t>
      </w:r>
      <w:r w:rsidRPr="005B4D68">
        <w:rPr>
          <w:szCs w:val="24"/>
        </w:rPr>
        <w:t>-горючего. Наиболее реал</w:t>
      </w:r>
      <w:r>
        <w:rPr>
          <w:szCs w:val="24"/>
        </w:rPr>
        <w:t>истичным представляется использование</w:t>
      </w:r>
      <w:r w:rsidRPr="005B4D68">
        <w:rPr>
          <w:szCs w:val="24"/>
        </w:rPr>
        <w:t xml:space="preserve"> в качестве рабочего тела</w:t>
      </w:r>
      <w:r>
        <w:rPr>
          <w:szCs w:val="24"/>
        </w:rPr>
        <w:t xml:space="preserve"> циркуляционного контура</w:t>
      </w:r>
      <w:r w:rsidRPr="005B4D68">
        <w:rPr>
          <w:szCs w:val="24"/>
        </w:rPr>
        <w:t xml:space="preserve"> - лития, обеспечивающего захват и  транспортировку «лишнего» горючего с последующим их разделение</w:t>
      </w:r>
      <w:r>
        <w:rPr>
          <w:szCs w:val="24"/>
        </w:rPr>
        <w:t>м</w:t>
      </w:r>
      <w:r w:rsidRPr="005B4D68">
        <w:rPr>
          <w:szCs w:val="24"/>
        </w:rPr>
        <w:t xml:space="preserve"> и возвращением каждого в свою систему инжекции. Основная техническая проблема,</w:t>
      </w:r>
      <w:r>
        <w:rPr>
          <w:szCs w:val="24"/>
        </w:rPr>
        <w:t xml:space="preserve"> возникающая</w:t>
      </w:r>
      <w:r w:rsidRPr="005B4D68">
        <w:rPr>
          <w:szCs w:val="24"/>
        </w:rPr>
        <w:t xml:space="preserve"> при создании </w:t>
      </w:r>
      <w:r>
        <w:rPr>
          <w:szCs w:val="24"/>
        </w:rPr>
        <w:t>такого стационарного</w:t>
      </w:r>
      <w:r w:rsidRPr="005B4D68">
        <w:rPr>
          <w:szCs w:val="24"/>
        </w:rPr>
        <w:t xml:space="preserve"> контура – выделение из лития растворенных в нем изотопов водорода – </w:t>
      </w:r>
      <w:r w:rsidRPr="005B4D68">
        <w:rPr>
          <w:szCs w:val="24"/>
          <w:lang w:val="en-US"/>
        </w:rPr>
        <w:t>D</w:t>
      </w:r>
      <w:r w:rsidRPr="005B4D68">
        <w:rPr>
          <w:szCs w:val="24"/>
        </w:rPr>
        <w:t xml:space="preserve"> и Т. На рисунке (1, 2 справа) представлена динамика выделения водорода </w:t>
      </w:r>
      <w:r>
        <w:rPr>
          <w:szCs w:val="24"/>
        </w:rPr>
        <w:br w:type="textWrapping" w:clear="all"/>
      </w:r>
      <w:r w:rsidRPr="005B4D68">
        <w:rPr>
          <w:szCs w:val="24"/>
        </w:rPr>
        <w:t>из нагреваемого (3</w:t>
      </w:r>
      <w:r>
        <w:rPr>
          <w:szCs w:val="24"/>
          <w:lang w:val="en-US"/>
        </w:rPr>
        <w:t> </w:t>
      </w:r>
      <w:r w:rsidRPr="000D0638">
        <w:rPr>
          <w:szCs w:val="24"/>
        </w:rPr>
        <w:t>–</w:t>
      </w:r>
      <w:r>
        <w:rPr>
          <w:szCs w:val="24"/>
          <w:lang w:val="en-US"/>
        </w:rPr>
        <w:t> </w:t>
      </w:r>
      <w:r w:rsidRPr="005B4D68">
        <w:rPr>
          <w:szCs w:val="24"/>
        </w:rPr>
        <w:t>Т(</w:t>
      </w:r>
      <w:r w:rsidRPr="005B4D68">
        <w:rPr>
          <w:szCs w:val="24"/>
          <w:lang w:val="en-US"/>
        </w:rPr>
        <w:t>t</w:t>
      </w:r>
      <w:r w:rsidRPr="005B4D68">
        <w:rPr>
          <w:szCs w:val="24"/>
        </w:rPr>
        <w:t>),</w:t>
      </w:r>
      <w:r w:rsidRPr="000D0638">
        <w:rPr>
          <w:szCs w:val="24"/>
        </w:rPr>
        <w:t xml:space="preserve"> </w:t>
      </w:r>
      <w:r w:rsidRPr="005B4D68">
        <w:rPr>
          <w:szCs w:val="24"/>
        </w:rPr>
        <w:t>слева) лития, предварительно экспонированного в квазистационарной водородной плазме тлеющего разряда Т-11М (1</w:t>
      </w:r>
      <w:r>
        <w:rPr>
          <w:szCs w:val="24"/>
          <w:lang w:val="en-US"/>
        </w:rPr>
        <w:t> </w:t>
      </w:r>
      <w:r w:rsidRPr="005B4D68">
        <w:rPr>
          <w:szCs w:val="24"/>
        </w:rPr>
        <w:t>час ~10</w:t>
      </w:r>
      <w:r w:rsidRPr="000D0638">
        <w:rPr>
          <w:szCs w:val="24"/>
          <w:vertAlign w:val="superscript"/>
        </w:rPr>
        <w:t>–</w:t>
      </w:r>
      <w:r w:rsidRPr="005B4D68">
        <w:rPr>
          <w:szCs w:val="24"/>
          <w:vertAlign w:val="superscript"/>
        </w:rPr>
        <w:t>4</w:t>
      </w:r>
      <w:r w:rsidRPr="005B4D68">
        <w:rPr>
          <w:szCs w:val="24"/>
        </w:rPr>
        <w:t xml:space="preserve">Па </w:t>
      </w:r>
      <w:r w:rsidRPr="005B4D68">
        <w:rPr>
          <w:szCs w:val="24"/>
          <w:lang w:val="en-US"/>
        </w:rPr>
        <w:t>H</w:t>
      </w:r>
      <w:r w:rsidRPr="005B4D68">
        <w:rPr>
          <w:szCs w:val="24"/>
          <w:vertAlign w:val="subscript"/>
        </w:rPr>
        <w:t>2</w:t>
      </w:r>
      <w:r w:rsidRPr="005B4D68">
        <w:rPr>
          <w:szCs w:val="24"/>
        </w:rPr>
        <w:t>) при двух различных режимах экспонирования: 1-230-240</w:t>
      </w:r>
      <w:r w:rsidRPr="005B4D68">
        <w:rPr>
          <w:szCs w:val="24"/>
          <w:vertAlign w:val="superscript"/>
        </w:rPr>
        <w:t>о</w:t>
      </w:r>
      <w:r w:rsidRPr="005B4D68">
        <w:rPr>
          <w:szCs w:val="24"/>
        </w:rPr>
        <w:t>С и 2-430-450</w:t>
      </w:r>
      <w:r w:rsidRPr="005B4D68">
        <w:rPr>
          <w:szCs w:val="24"/>
          <w:vertAlign w:val="superscript"/>
        </w:rPr>
        <w:t>о</w:t>
      </w:r>
      <w:r w:rsidRPr="005B4D68">
        <w:rPr>
          <w:szCs w:val="24"/>
        </w:rPr>
        <w:t>С.</w:t>
      </w:r>
    </w:p>
    <w:p w:rsidR="001E533C" w:rsidRPr="00243C6F" w:rsidRDefault="001E533C" w:rsidP="001E533C">
      <w:pPr>
        <w:pStyle w:val="a7"/>
        <w:tabs>
          <w:tab w:val="left" w:pos="9070"/>
        </w:tabs>
        <w:spacing w:before="0" w:after="0"/>
        <w:ind w:right="-2"/>
        <w:jc w:val="both"/>
        <w:rPr>
          <w:szCs w:val="24"/>
        </w:rPr>
      </w:pPr>
      <w:r w:rsidRPr="005B4D68">
        <w:rPr>
          <w:szCs w:val="24"/>
        </w:rPr>
        <w:t>Учитывая, что скорость откачки водорода в обоих случаях оставалась примерно постоянной, следует заключить, что водород, захваченный литием в «низкотемпературной» (200</w:t>
      </w:r>
      <w:r>
        <w:rPr>
          <w:szCs w:val="24"/>
          <w:lang w:val="en-US"/>
        </w:rPr>
        <w:t> </w:t>
      </w:r>
      <w:r w:rsidRPr="000D0638">
        <w:rPr>
          <w:szCs w:val="24"/>
        </w:rPr>
        <w:t>–</w:t>
      </w:r>
      <w:r>
        <w:rPr>
          <w:szCs w:val="24"/>
          <w:lang w:val="en-US"/>
        </w:rPr>
        <w:t> </w:t>
      </w:r>
      <w:r w:rsidRPr="005B4D68">
        <w:rPr>
          <w:szCs w:val="24"/>
        </w:rPr>
        <w:t>350</w:t>
      </w:r>
      <w:r w:rsidRPr="005B4D68">
        <w:rPr>
          <w:szCs w:val="24"/>
          <w:vertAlign w:val="superscript"/>
        </w:rPr>
        <w:t>о</w:t>
      </w:r>
      <w:r w:rsidRPr="005B4D68">
        <w:rPr>
          <w:szCs w:val="24"/>
        </w:rPr>
        <w:t>С) области, десорбируется уже при нагреве до 450</w:t>
      </w:r>
      <w:r w:rsidRPr="005B4D68">
        <w:rPr>
          <w:szCs w:val="24"/>
          <w:vertAlign w:val="superscript"/>
        </w:rPr>
        <w:t>о</w:t>
      </w:r>
      <w:r w:rsidRPr="005B4D68">
        <w:rPr>
          <w:szCs w:val="24"/>
        </w:rPr>
        <w:t>С, а  водород, захваченный литием в более высокотемпературной области, мог бы быть в значительной мере удален при прогреве уже до 500</w:t>
      </w:r>
      <w:r>
        <w:rPr>
          <w:szCs w:val="24"/>
          <w:lang w:val="en-US"/>
        </w:rPr>
        <w:t> </w:t>
      </w:r>
      <w:r w:rsidRPr="000D0638">
        <w:rPr>
          <w:szCs w:val="24"/>
        </w:rPr>
        <w:t>–</w:t>
      </w:r>
      <w:r>
        <w:rPr>
          <w:szCs w:val="24"/>
          <w:lang w:val="en-US"/>
        </w:rPr>
        <w:t> </w:t>
      </w:r>
      <w:r w:rsidRPr="005B4D68">
        <w:rPr>
          <w:szCs w:val="24"/>
        </w:rPr>
        <w:t>550</w:t>
      </w:r>
      <w:r w:rsidRPr="005B4D68">
        <w:rPr>
          <w:szCs w:val="24"/>
          <w:vertAlign w:val="superscript"/>
        </w:rPr>
        <w:t>о</w:t>
      </w:r>
      <w:r w:rsidRPr="005B4D68">
        <w:rPr>
          <w:szCs w:val="24"/>
        </w:rPr>
        <w:t xml:space="preserve">С. Таким образом, осуществление стационарной циркуляции </w:t>
      </w:r>
      <w:r w:rsidRPr="005B4D68">
        <w:rPr>
          <w:szCs w:val="24"/>
          <w:lang w:val="en-US"/>
        </w:rPr>
        <w:t>DT</w:t>
      </w:r>
      <w:r w:rsidRPr="005B4D68">
        <w:rPr>
          <w:szCs w:val="24"/>
        </w:rPr>
        <w:t xml:space="preserve">-топлива – ключевого элемента создания стационарного токамака – в случае использования для этого лития не требует каких-либо чрезмерных  усилий и развития новой техники. </w:t>
      </w:r>
    </w:p>
    <w:p w:rsidR="001E533C" w:rsidRPr="005B4D68" w:rsidRDefault="007244F3" w:rsidP="001E533C">
      <w:pPr>
        <w:pStyle w:val="a7"/>
        <w:spacing w:before="0" w:after="0"/>
        <w:ind w:left="709" w:right="-1"/>
        <w:jc w:val="both"/>
        <w:rPr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5422790" cy="3600378"/>
            <wp:effectExtent l="19050" t="0" r="6460" b="0"/>
            <wp:docPr id="3" name="Рисунок 2" descr="mir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no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947" cy="360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A7B" w:rsidRDefault="00654A7B" w:rsidP="00E7021A">
      <w:pPr>
        <w:pStyle w:val="Zv-Titlereport"/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D2B" w:rsidRDefault="00796D2B">
      <w:r>
        <w:separator/>
      </w:r>
    </w:p>
  </w:endnote>
  <w:endnote w:type="continuationSeparator" w:id="0">
    <w:p w:rsidR="00796D2B" w:rsidRDefault="00796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6E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6E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44F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D2B" w:rsidRDefault="00796D2B">
      <w:r>
        <w:separator/>
      </w:r>
    </w:p>
  </w:footnote>
  <w:footnote w:type="continuationSeparator" w:id="0">
    <w:p w:rsidR="00796D2B" w:rsidRDefault="00796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FC6E8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0638"/>
    <w:rsid w:val="0002206C"/>
    <w:rsid w:val="00043701"/>
    <w:rsid w:val="000C657D"/>
    <w:rsid w:val="000C7078"/>
    <w:rsid w:val="000D0638"/>
    <w:rsid w:val="000D76E9"/>
    <w:rsid w:val="000E495B"/>
    <w:rsid w:val="001C0CCB"/>
    <w:rsid w:val="001E533C"/>
    <w:rsid w:val="00220629"/>
    <w:rsid w:val="00247225"/>
    <w:rsid w:val="003800F3"/>
    <w:rsid w:val="003B5B93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7244F3"/>
    <w:rsid w:val="00732A2E"/>
    <w:rsid w:val="00796D2B"/>
    <w:rsid w:val="007B6378"/>
    <w:rsid w:val="007E06CE"/>
    <w:rsid w:val="00802D35"/>
    <w:rsid w:val="00B622ED"/>
    <w:rsid w:val="00B9584E"/>
    <w:rsid w:val="00BC1716"/>
    <w:rsid w:val="00C103CD"/>
    <w:rsid w:val="00C232A0"/>
    <w:rsid w:val="00D47F19"/>
    <w:rsid w:val="00D522DD"/>
    <w:rsid w:val="00D900FB"/>
    <w:rsid w:val="00DA1D0D"/>
    <w:rsid w:val="00E01D13"/>
    <w:rsid w:val="00E7021A"/>
    <w:rsid w:val="00E87733"/>
    <w:rsid w:val="00F74399"/>
    <w:rsid w:val="00F777D5"/>
    <w:rsid w:val="00F95123"/>
    <w:rsid w:val="00FC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Normal (Web)"/>
    <w:basedOn w:val="a"/>
    <w:rsid w:val="001E533C"/>
    <w:pPr>
      <w:spacing w:before="100" w:after="100"/>
    </w:pPr>
    <w:rPr>
      <w:szCs w:val="20"/>
    </w:rPr>
  </w:style>
  <w:style w:type="character" w:styleId="a8">
    <w:name w:val="Hyperlink"/>
    <w:basedOn w:val="a0"/>
    <w:rsid w:val="000D06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rnov@trinit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Zven_2015r</Template>
  <TotalTime>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КОНЦЕПЦИИ СТАЦИОНАРНОГО ТОКАМАКА</dc:title>
  <dc:subject/>
  <dc:creator/>
  <cp:keywords/>
  <dc:description/>
  <cp:lastModifiedBy>Сергей Сатунин</cp:lastModifiedBy>
  <cp:revision>4</cp:revision>
  <cp:lastPrinted>1601-01-01T00:00:00Z</cp:lastPrinted>
  <dcterms:created xsi:type="dcterms:W3CDTF">2015-01-01T21:30:00Z</dcterms:created>
  <dcterms:modified xsi:type="dcterms:W3CDTF">2015-01-06T11:51:00Z</dcterms:modified>
</cp:coreProperties>
</file>