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01" w:rsidRDefault="00200F01" w:rsidP="00200F01">
      <w:pPr>
        <w:pStyle w:val="Zv-Titlereport"/>
      </w:pPr>
      <w:r>
        <w:t>критические точки перехода пар-жидкость в полупроводниках</w:t>
      </w:r>
    </w:p>
    <w:p w:rsidR="00200F01" w:rsidRDefault="00200F01" w:rsidP="00200F01">
      <w:pPr>
        <w:pStyle w:val="Zv-Author"/>
      </w:pPr>
      <w:r>
        <w:t xml:space="preserve">Хомкин А.Л., Шумихин А.С. </w:t>
      </w:r>
    </w:p>
    <w:p w:rsidR="00200F01" w:rsidRDefault="00200F01" w:rsidP="00200F01">
      <w:pPr>
        <w:pStyle w:val="Zv-Organization"/>
      </w:pPr>
      <w:r>
        <w:t xml:space="preserve">Объединённый институт высоких температур РАН, Москва, Россия, </w:t>
      </w:r>
      <w:hyperlink r:id="rId7" w:history="1">
        <w:r w:rsidRPr="0087313D">
          <w:rPr>
            <w:rStyle w:val="a7"/>
            <w:lang w:val="en-US"/>
          </w:rPr>
          <w:t>alhomkin</w:t>
        </w:r>
        <w:r w:rsidRPr="009615C0">
          <w:rPr>
            <w:rStyle w:val="a7"/>
          </w:rPr>
          <w:t>@</w:t>
        </w:r>
        <w:r w:rsidRPr="0087313D">
          <w:rPr>
            <w:rStyle w:val="a7"/>
            <w:lang w:val="en-US"/>
          </w:rPr>
          <w:t>mail</w:t>
        </w:r>
        <w:r w:rsidRPr="009615C0">
          <w:rPr>
            <w:rStyle w:val="a7"/>
          </w:rPr>
          <w:t>.</w:t>
        </w:r>
        <w:r w:rsidRPr="0087313D">
          <w:rPr>
            <w:rStyle w:val="a7"/>
            <w:lang w:val="en-US"/>
          </w:rPr>
          <w:t>ru</w:t>
        </w:r>
      </w:hyperlink>
      <w:r>
        <w:t xml:space="preserve"> </w:t>
      </w:r>
    </w:p>
    <w:p w:rsidR="00200F01" w:rsidRPr="00F97756" w:rsidRDefault="00200F01" w:rsidP="00200F01">
      <w:pPr>
        <w:pStyle w:val="Zv-bodyreport"/>
      </w:pPr>
      <w:r>
        <w:t xml:space="preserve">В настоящей работе предложена </w:t>
      </w:r>
      <w:r w:rsidRPr="00AA4498">
        <w:t xml:space="preserve">термодинамическая модель, позволяющая рассчитать параметры критической точки и бинодаль перехода диэлектрик-металл (пар-жидкость) в парах полупроводников и полуметаллов (С, </w:t>
      </w:r>
      <w:r w:rsidRPr="00AA4498">
        <w:rPr>
          <w:lang w:val="en-US"/>
        </w:rPr>
        <w:t>Si</w:t>
      </w:r>
      <w:r w:rsidRPr="00AA4498">
        <w:t xml:space="preserve">, </w:t>
      </w:r>
      <w:r w:rsidRPr="00AA4498">
        <w:rPr>
          <w:lang w:val="en-US"/>
        </w:rPr>
        <w:t>Ge</w:t>
      </w:r>
      <w:r w:rsidRPr="00AA4498">
        <w:t xml:space="preserve">, </w:t>
      </w:r>
      <w:r w:rsidRPr="00AA4498">
        <w:rPr>
          <w:lang w:val="en-US"/>
        </w:rPr>
        <w:t>Sb</w:t>
      </w:r>
      <w:r w:rsidRPr="00AA4498">
        <w:t xml:space="preserve">, </w:t>
      </w:r>
      <w:r w:rsidRPr="00AA4498">
        <w:rPr>
          <w:lang w:val="en-US"/>
        </w:rPr>
        <w:t>Te</w:t>
      </w:r>
      <w:r w:rsidRPr="00AA4498">
        <w:t xml:space="preserve">, </w:t>
      </w:r>
      <w:r>
        <w:rPr>
          <w:lang w:val="en-US"/>
        </w:rPr>
        <w:t>S</w:t>
      </w:r>
      <w:r w:rsidRPr="00AA4498">
        <w:t>).</w:t>
      </w:r>
      <w:r>
        <w:t xml:space="preserve"> </w:t>
      </w:r>
      <w:r w:rsidRPr="00AA4498">
        <w:t>В основу модели положено предположение о том, что главной причиной перехода является появление в плотном атомарном газе (в газовой окрестности критической точки) особого вида притяжения между атомами, обусловленного возникновением зоны проводимости и появлением электронов проводимости. При твердо и жидкометаллических плотностях такое притяжение хорошо известно – это когезия (</w:t>
      </w:r>
      <w:r w:rsidRPr="00AA4498">
        <w:rPr>
          <w:lang w:val="en-US"/>
        </w:rPr>
        <w:t>cohesive</w:t>
      </w:r>
      <w:r w:rsidRPr="00AA4498">
        <w:t xml:space="preserve"> </w:t>
      </w:r>
      <w:r w:rsidRPr="00AA4498">
        <w:rPr>
          <w:lang w:val="en-US"/>
        </w:rPr>
        <w:t>energy</w:t>
      </w:r>
      <w:r w:rsidRPr="00AA4498">
        <w:t>). Для атомарного водорода [1], паров щелочных металлов [2] когезию можно рассчитать аналитически при всех плотностях атомов</w:t>
      </w:r>
      <w:r w:rsidRPr="00D16688">
        <w:t xml:space="preserve">. Мы считаем, что это предположение справедливо и для полуметаллов, т.е. в жидком состоянии они являются металлами и затем, при охлаждении, уже в твердом состоянии становятся полупроводниками. О металлизации селена и </w:t>
      </w:r>
      <w:r>
        <w:t>й</w:t>
      </w:r>
      <w:r w:rsidRPr="00D16688">
        <w:t>ода упоминал в своих работах Ликальтер [</w:t>
      </w:r>
      <w:r>
        <w:t>3</w:t>
      </w:r>
      <w:r w:rsidRPr="00D16688">
        <w:t>].</w:t>
      </w:r>
      <w:r>
        <w:rPr>
          <w:color w:val="FF0000"/>
        </w:rPr>
        <w:t xml:space="preserve"> </w:t>
      </w:r>
      <w:r w:rsidRPr="00D16688">
        <w:t>Есть предположения о существовании металлического углерода [</w:t>
      </w:r>
      <w:r w:rsidRPr="00F97756">
        <w:t>4</w:t>
      </w:r>
      <w:r w:rsidRPr="00D16688">
        <w:t>]</w:t>
      </w:r>
      <w:r>
        <w:t xml:space="preserve">. </w:t>
      </w:r>
      <w:r w:rsidRPr="00AA4498">
        <w:t xml:space="preserve">Для </w:t>
      </w:r>
      <w:r>
        <w:t>элементов</w:t>
      </w:r>
      <w:r w:rsidRPr="00AA4498">
        <w:t>, имеющих многоэлектронную валентную оболочку, когезия может быть рассчитана только численно. Применительно к ним мы воспользовались скейлинговыми зависимостями для энергии сцепления, обобщающими результаты многочисленных численных расчётов и описываемыми простым и универсальным выражением для различных видов энергии связи, которое определяется через энергию испарения, нормальную плотность и изотермический модуль упругости вещества при нормальной плотности.</w:t>
      </w:r>
      <w:r>
        <w:t xml:space="preserve"> </w:t>
      </w:r>
    </w:p>
    <w:p w:rsidR="00200F01" w:rsidRPr="00D16688" w:rsidRDefault="00200F01" w:rsidP="00200F01">
      <w:pPr>
        <w:ind w:firstLine="709"/>
        <w:jc w:val="both"/>
      </w:pPr>
      <w:r w:rsidRPr="00AA4498">
        <w:t>Изотермы модели</w:t>
      </w:r>
      <w:bookmarkStart w:id="0" w:name="_GoBack"/>
      <w:bookmarkEnd w:id="0"/>
      <w:r w:rsidRPr="00AA4498">
        <w:t xml:space="preserve"> демонстрируют появление петли Ван-дер-Ваальса, что однозначно свидетельствует о наличии фазового перехода первого рода пар-жидкость. Анализ изотерм позволяет сразу оценить критическую температуру</w:t>
      </w:r>
      <w:r w:rsidRPr="00AA4498">
        <w:rPr>
          <w:rFonts w:eastAsiaTheme="minorEastAsia"/>
        </w:rPr>
        <w:t>,</w:t>
      </w:r>
      <w:r w:rsidRPr="00AA4498">
        <w:t xml:space="preserve"> плотность и давление. Расчеты выполнены для </w:t>
      </w:r>
      <w:r>
        <w:t xml:space="preserve">ряда элементов. Учитывая, что оценки критической точки имеются только для </w:t>
      </w:r>
      <w:r>
        <w:rPr>
          <w:lang w:val="en-US"/>
        </w:rPr>
        <w:t>Ge</w:t>
      </w:r>
      <w:r w:rsidRPr="00D16688">
        <w:t xml:space="preserve"> </w:t>
      </w:r>
      <w:r>
        <w:t xml:space="preserve">и </w:t>
      </w:r>
      <w:r>
        <w:rPr>
          <w:lang w:val="en-US"/>
        </w:rPr>
        <w:t>Se</w:t>
      </w:r>
      <w:r>
        <w:t xml:space="preserve">, можно сказать, что расчёты выполнены впервые. </w:t>
      </w:r>
    </w:p>
    <w:p w:rsidR="00200F01" w:rsidRPr="00DD40A0" w:rsidRDefault="00200F01" w:rsidP="00200F01">
      <w:pPr>
        <w:pStyle w:val="Zv-bodyreport"/>
      </w:pPr>
      <w:r w:rsidRPr="00AA4498">
        <w:t>Модель позволяет аналитически рассчитать бинодали фазового перехода пар-жидкость для всех рассмотренных веществ, т.е. получить плотности жидкой и газовой фазы в окрестности критической точки. Жидкая фаза является металлической</w:t>
      </w:r>
      <w:r>
        <w:t>,</w:t>
      </w:r>
      <w:r w:rsidRPr="00AA4498">
        <w:t xml:space="preserve"> поскольку в ней присутствуют электроны проводимости.</w:t>
      </w:r>
      <w:r w:rsidRPr="00D33A49">
        <w:t xml:space="preserve"> </w:t>
      </w:r>
    </w:p>
    <w:p w:rsidR="00200F01" w:rsidRPr="00DD40A0" w:rsidRDefault="00200F01" w:rsidP="00200F01">
      <w:pPr>
        <w:pStyle w:val="Zv-bodyreport"/>
      </w:pPr>
      <w:r>
        <w:t>Р</w:t>
      </w:r>
      <w:r w:rsidRPr="00910DE7">
        <w:t>абота выполнена при финансовой поддержке Российского Научного Фонда грант № 14-12-01235.</w:t>
      </w:r>
      <w:r w:rsidRPr="00DD40A0">
        <w:t xml:space="preserve"> </w:t>
      </w:r>
    </w:p>
    <w:p w:rsidR="00200F01" w:rsidRDefault="00200F01" w:rsidP="00200F01">
      <w:pPr>
        <w:pStyle w:val="Zv-TitleReferences-ru"/>
      </w:pPr>
      <w:r>
        <w:t>Литература</w:t>
      </w:r>
    </w:p>
    <w:p w:rsidR="00200F01" w:rsidRPr="00D33A49" w:rsidRDefault="00200F01" w:rsidP="00200F01">
      <w:pPr>
        <w:pStyle w:val="Zv-References-ru"/>
        <w:numPr>
          <w:ilvl w:val="0"/>
          <w:numId w:val="1"/>
        </w:numPr>
      </w:pPr>
      <w:r w:rsidRPr="004B44BD">
        <w:t>Хомкин А.Л., Шумихин А.С.</w:t>
      </w:r>
      <w:r w:rsidRPr="004B44BD">
        <w:rPr>
          <w:rFonts w:eastAsia="Calibri"/>
        </w:rPr>
        <w:t xml:space="preserve"> Физика плазмы, 2013, 39, № 10, </w:t>
      </w:r>
      <w:r>
        <w:rPr>
          <w:rFonts w:eastAsia="Calibri"/>
        </w:rPr>
        <w:t xml:space="preserve">с. </w:t>
      </w:r>
      <w:r w:rsidRPr="004B44BD">
        <w:rPr>
          <w:rFonts w:eastAsia="Calibri"/>
        </w:rPr>
        <w:t>958</w:t>
      </w:r>
      <w:r>
        <w:rPr>
          <w:rFonts w:eastAsia="Calibri"/>
        </w:rPr>
        <w:t xml:space="preserve">. </w:t>
      </w:r>
    </w:p>
    <w:p w:rsidR="00200F01" w:rsidRDefault="00200F01" w:rsidP="00200F01">
      <w:pPr>
        <w:pStyle w:val="Zv-References-ru"/>
        <w:numPr>
          <w:ilvl w:val="0"/>
          <w:numId w:val="1"/>
        </w:numPr>
      </w:pPr>
      <w:r w:rsidRPr="004B44BD">
        <w:t xml:space="preserve">Хомкин А.Л., Шумихин А.С. ЖЭТФ, 2014, </w:t>
      </w:r>
      <w:r w:rsidRPr="004B44BD">
        <w:rPr>
          <w:b/>
        </w:rPr>
        <w:t>145</w:t>
      </w:r>
      <w:r w:rsidRPr="004B44BD">
        <w:t xml:space="preserve">, </w:t>
      </w:r>
      <w:r>
        <w:t xml:space="preserve">с. </w:t>
      </w:r>
      <w:r w:rsidRPr="004B44BD">
        <w:t>84.</w:t>
      </w:r>
      <w:r>
        <w:t xml:space="preserve"> </w:t>
      </w:r>
    </w:p>
    <w:p w:rsidR="00200F01" w:rsidRPr="00D33A49" w:rsidRDefault="00200F01" w:rsidP="00200F01">
      <w:pPr>
        <w:pStyle w:val="Zv-References-ru"/>
        <w:numPr>
          <w:ilvl w:val="0"/>
          <w:numId w:val="1"/>
        </w:numPr>
      </w:pPr>
      <w:r>
        <w:t xml:space="preserve">Ликальтер </w:t>
      </w:r>
      <w:r w:rsidRPr="00AA4498">
        <w:rPr>
          <w:lang w:val="en-US"/>
        </w:rPr>
        <w:t>A</w:t>
      </w:r>
      <w:r w:rsidRPr="00FC41CB">
        <w:t>.</w:t>
      </w:r>
      <w:r w:rsidRPr="00AA4498">
        <w:rPr>
          <w:lang w:val="en-US"/>
        </w:rPr>
        <w:t>A</w:t>
      </w:r>
      <w:r>
        <w:t>.</w:t>
      </w:r>
      <w:r w:rsidRPr="00FC41CB">
        <w:t xml:space="preserve"> </w:t>
      </w:r>
      <w:r>
        <w:t>УФН</w:t>
      </w:r>
      <w:r w:rsidRPr="00FC41CB">
        <w:t>,</w:t>
      </w:r>
      <w:r>
        <w:t xml:space="preserve"> 2000,</w:t>
      </w:r>
      <w:r w:rsidRPr="00FC41CB">
        <w:t xml:space="preserve"> </w:t>
      </w:r>
      <w:r>
        <w:rPr>
          <w:b/>
        </w:rPr>
        <w:t>170</w:t>
      </w:r>
      <w:r w:rsidRPr="00FC41CB">
        <w:rPr>
          <w:b/>
        </w:rPr>
        <w:t>,</w:t>
      </w:r>
      <w:r w:rsidRPr="00FC41CB">
        <w:t xml:space="preserve"> </w:t>
      </w:r>
      <w:r>
        <w:t xml:space="preserve">с. 831. </w:t>
      </w:r>
    </w:p>
    <w:p w:rsidR="00200F01" w:rsidRPr="00D33A49" w:rsidRDefault="00200F01" w:rsidP="00200F01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Bundy F.P. et al, Carbon, 1996, </w:t>
      </w:r>
      <w:r w:rsidRPr="00D33A49">
        <w:rPr>
          <w:b/>
          <w:lang w:val="en-US"/>
        </w:rPr>
        <w:t>34</w:t>
      </w:r>
      <w:r>
        <w:rPr>
          <w:lang w:val="en-US"/>
        </w:rPr>
        <w:t>, No. 2, p. 141</w:t>
      </w:r>
      <w:r w:rsidRPr="00D33A49">
        <w:rPr>
          <w:lang w:val="en-US"/>
        </w:rPr>
        <w:t xml:space="preserve">.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76D" w:rsidRDefault="003B276D">
      <w:r>
        <w:separator/>
      </w:r>
    </w:p>
  </w:endnote>
  <w:endnote w:type="continuationSeparator" w:id="0">
    <w:p w:rsidR="003B276D" w:rsidRDefault="003B2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19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19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0F0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76D" w:rsidRDefault="003B276D">
      <w:r>
        <w:separator/>
      </w:r>
    </w:p>
  </w:footnote>
  <w:footnote w:type="continuationSeparator" w:id="0">
    <w:p w:rsidR="003B276D" w:rsidRDefault="003B2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8193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276D"/>
    <w:rsid w:val="0002206C"/>
    <w:rsid w:val="00043701"/>
    <w:rsid w:val="000C657D"/>
    <w:rsid w:val="000C7078"/>
    <w:rsid w:val="000D76E9"/>
    <w:rsid w:val="000E495B"/>
    <w:rsid w:val="001C0CCB"/>
    <w:rsid w:val="00200F01"/>
    <w:rsid w:val="00220629"/>
    <w:rsid w:val="00247225"/>
    <w:rsid w:val="003800F3"/>
    <w:rsid w:val="003B276D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81931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F0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200F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homki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КРИТИЧЕСКИЕ ТОЧКИ ПЕРЕХОДА ПАР-ЖИДКОСТЬ В ПОЛУПРОВОДНИКАХ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2015-01-24T13:34:00Z</dcterms:created>
  <dcterms:modified xsi:type="dcterms:W3CDTF">2015-01-24T13:36:00Z</dcterms:modified>
</cp:coreProperties>
</file>