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6B" w:rsidRPr="00650A47" w:rsidRDefault="00AA536B" w:rsidP="00AA536B">
      <w:pPr>
        <w:pStyle w:val="Zv-Titlereport"/>
      </w:pPr>
      <w:r>
        <w:t>Особенности ГАЗОВОГО РАЗРЯДА С жидким электролитным</w:t>
      </w:r>
      <w:r w:rsidRPr="00A36438">
        <w:t xml:space="preserve"> </w:t>
      </w:r>
      <w:r>
        <w:t>катодом в затрудненных условиях горения</w:t>
      </w:r>
    </w:p>
    <w:p w:rsidR="00AA536B" w:rsidRPr="00AC0D70" w:rsidRDefault="00AA536B" w:rsidP="00AA536B">
      <w:pPr>
        <w:pStyle w:val="Zv-Author"/>
      </w:pPr>
      <w:r w:rsidRPr="00673F59">
        <w:rPr>
          <w:u w:val="single"/>
        </w:rPr>
        <w:t>Х.К. Тазмеев</w:t>
      </w:r>
      <w:r>
        <w:t xml:space="preserve">, </w:t>
      </w:r>
      <w:r w:rsidRPr="00AA536B">
        <w:rPr>
          <w:vertAlign w:val="superscript"/>
        </w:rPr>
        <w:t>*</w:t>
      </w:r>
      <w:r>
        <w:t>Г.Х. Тазмеев</w:t>
      </w:r>
    </w:p>
    <w:p w:rsidR="00AA536B" w:rsidRPr="00AA536B" w:rsidRDefault="00AA536B" w:rsidP="00AA536B">
      <w:pPr>
        <w:pStyle w:val="Zv-Organization"/>
      </w:pPr>
      <w:r w:rsidRPr="005C6AA4">
        <w:t>Набережночелнинский институт (филиал) Казанского (Приволжского) федерального</w:t>
      </w:r>
      <w:r w:rsidRPr="00AA536B">
        <w:br/>
        <w:t xml:space="preserve">    </w:t>
      </w:r>
      <w:r w:rsidRPr="005C6AA4">
        <w:t xml:space="preserve"> университета, Набережные Челны, Россия, </w:t>
      </w:r>
      <w:hyperlink r:id="rId7" w:history="1">
        <w:r w:rsidRPr="004D0AA2">
          <w:rPr>
            <w:rStyle w:val="a7"/>
          </w:rPr>
          <w:t>tazmeevh@mail.ru</w:t>
        </w:r>
      </w:hyperlink>
      <w:r w:rsidRPr="00AA536B">
        <w:br/>
      </w:r>
      <w:r w:rsidRPr="00AA536B">
        <w:rPr>
          <w:vertAlign w:val="superscript"/>
        </w:rPr>
        <w:t>*</w:t>
      </w:r>
      <w:r w:rsidRPr="005C6AA4">
        <w:t>Казанский национальный исследовательский технический университет</w:t>
      </w:r>
      <w:r w:rsidRPr="00AA536B">
        <w:br/>
        <w:t xml:space="preserve">    </w:t>
      </w:r>
      <w:r w:rsidRPr="005C6AA4">
        <w:t xml:space="preserve"> им.</w:t>
      </w:r>
      <w:r>
        <w:rPr>
          <w:lang w:val="en-US"/>
        </w:rPr>
        <w:t> </w:t>
      </w:r>
      <w:r w:rsidRPr="005C6AA4">
        <w:t>А.Н.</w:t>
      </w:r>
      <w:r>
        <w:rPr>
          <w:lang w:val="en-US"/>
        </w:rPr>
        <w:t> </w:t>
      </w:r>
      <w:r w:rsidRPr="005C6AA4">
        <w:t xml:space="preserve">Туполева, Казань, Россия, </w:t>
      </w:r>
      <w:hyperlink r:id="rId8" w:history="1">
        <w:r w:rsidRPr="004D0AA2">
          <w:rPr>
            <w:rStyle w:val="a7"/>
          </w:rPr>
          <w:t>tazmeevg@mail.ru</w:t>
        </w:r>
      </w:hyperlink>
    </w:p>
    <w:p w:rsidR="00AA536B" w:rsidRDefault="00AA536B" w:rsidP="00AA536B">
      <w:pPr>
        <w:pStyle w:val="Zv-bodyreport"/>
      </w:pPr>
      <w:r>
        <w:t>При использовании жидкого электролита в качестве электрода в плазменном столбе газового разряда, а также в самом электролите образуются в значительном количестве химически активные частицы. В связи с этим газовые разряды с жидкими электролитными электродами представляют практический интерес как источники реагентов для инициирования и ускорения различных плазмохимических процессов, как в жидкостях, так и в газообразной среде.</w:t>
      </w:r>
    </w:p>
    <w:p w:rsidR="00AA536B" w:rsidRPr="008918F9" w:rsidRDefault="00AA536B" w:rsidP="00AA536B">
      <w:pPr>
        <w:pStyle w:val="Zv-bodyreport"/>
      </w:pPr>
      <w:r w:rsidRPr="003F5CD1">
        <w:t xml:space="preserve">В данной работе </w:t>
      </w:r>
      <w:r>
        <w:t xml:space="preserve">в </w:t>
      </w:r>
      <w:r>
        <w:rPr>
          <w:color w:val="000000"/>
        </w:rPr>
        <w:t>качестве электролита использовался раствор поваренной соли в дистиллированной воде.</w:t>
      </w:r>
      <w:r w:rsidRPr="005628B9">
        <w:t xml:space="preserve"> </w:t>
      </w:r>
      <w:r>
        <w:t>Разряд зажигался между электролитом, вытекающим из цилиндрического канала</w:t>
      </w:r>
      <w:r w:rsidRPr="005A1FF4">
        <w:t xml:space="preserve"> </w:t>
      </w:r>
      <w:r>
        <w:t>в вертикальном направлении, и металлическим электродом-анодом, смонтированным над электролитом напротив выходного отверстия канала. Источником питания служил тр</w:t>
      </w:r>
      <w:r w:rsidRPr="00131A85">
        <w:t>ехфазный двухполупериодный выпрямитель</w:t>
      </w:r>
      <w:r>
        <w:t>. Пульсации напряжения сглаживались индуктивно-емкостным фильтром</w:t>
      </w:r>
      <w:r w:rsidRPr="00131A85">
        <w:t>.</w:t>
      </w:r>
      <w:r>
        <w:t xml:space="preserve"> Спектры излучения зафиксировались высокоскоростным оптоволоконным спектрометром </w:t>
      </w:r>
      <w:r>
        <w:rPr>
          <w:lang w:val="en-US"/>
        </w:rPr>
        <w:t>AvaSpec</w:t>
      </w:r>
      <w:r w:rsidRPr="0014599E">
        <w:t xml:space="preserve">-3648 </w:t>
      </w:r>
      <w:r>
        <w:t xml:space="preserve">в диапазоне длин волн 484-708 нм с разрешением 0,15 нм. Ток и напряжение регистрировались осциллографом с полосой пропускания 25 МГц. </w:t>
      </w:r>
    </w:p>
    <w:p w:rsidR="00AA536B" w:rsidRDefault="00AA536B" w:rsidP="00AA536B">
      <w:pPr>
        <w:pStyle w:val="Zv-bodyreport"/>
      </w:pPr>
      <w:r>
        <w:t>Эксперименты показали, что разряд горит устойчиво при интенсивном поступлении потока вещества с поверхности катода в плазменный столб. Уменьшение тока, а также увеличение скорости прокачки электролита через катодный узел способствовали ослаблению такого массового потока от электролита в разрядную область. Тем самым создавались затрудненные условия для горения разряда. Изменение условий визуально наблюдалось невооруженным глазом. Монотонная желтая окраска плазменного столба менялась. При уменьшении тока появлялись области с сине-голубым излучением</w:t>
      </w:r>
      <w:r w:rsidRPr="00C41618">
        <w:t xml:space="preserve"> </w:t>
      </w:r>
      <w:r>
        <w:t xml:space="preserve">в прианодной части, и дальнейшее снижение тока приводило к расширению таких областей в сторону электролитного катода. Зафиксировалось существенное ослабление интенсивности </w:t>
      </w:r>
      <w:r w:rsidRPr="00D825A8">
        <w:t>желт</w:t>
      </w:r>
      <w:r>
        <w:t>ой</w:t>
      </w:r>
      <w:r w:rsidRPr="00D825A8">
        <w:t xml:space="preserve"> </w:t>
      </w:r>
      <w:r w:rsidRPr="00D825A8">
        <w:rPr>
          <w:i/>
          <w:lang w:val="en-US"/>
        </w:rPr>
        <w:t>D</w:t>
      </w:r>
      <w:r w:rsidRPr="00D825A8">
        <w:t>-лини</w:t>
      </w:r>
      <w:r>
        <w:t>и</w:t>
      </w:r>
      <w:r w:rsidRPr="00D825A8">
        <w:t xml:space="preserve"> натрия</w:t>
      </w:r>
      <w:r>
        <w:t>.</w:t>
      </w:r>
    </w:p>
    <w:p w:rsidR="00AA536B" w:rsidRDefault="00AA536B" w:rsidP="00AA536B">
      <w:pPr>
        <w:pStyle w:val="Zv-bodyreport"/>
      </w:pPr>
      <w:r w:rsidRPr="00D825A8">
        <w:t xml:space="preserve"> </w:t>
      </w:r>
      <w:r>
        <w:t>При увеличении скорости прокачки электролита через катодный узел и одновременном повышении тока проявилась другая особенность излучения. Внутри плазменного столба возникали ярко светящиеся узкие каналы. В осциллограммах регистрировались пульсации тока и напряжения с резким передним фронтом. Пульсации появлялись хаотично, и их продолжительность  менялась случайным образом в пределах от 2 до 8 мс.</w:t>
      </w:r>
      <w:r w:rsidRPr="00427C7B">
        <w:t xml:space="preserve"> </w:t>
      </w:r>
      <w:r>
        <w:t xml:space="preserve">Интегрирование сигнала для спектрометра в указанных  интервалах времени позволило зафиксировать бальмеровские линии </w:t>
      </w:r>
      <w:r w:rsidRPr="006F1C81">
        <w:rPr>
          <w:lang w:val="en-US"/>
        </w:rPr>
        <w:t>H</w:t>
      </w:r>
      <w:r w:rsidRPr="006F1C81">
        <w:rPr>
          <w:rFonts w:ascii="Symbol" w:hAnsi="Symbol"/>
          <w:vertAlign w:val="subscript"/>
          <w:lang w:val="en-US"/>
        </w:rPr>
        <w:t></w:t>
      </w:r>
      <w:r w:rsidRPr="006F1C81">
        <w:rPr>
          <w:rFonts w:ascii="Symbol" w:hAnsi="Symbol"/>
          <w:lang w:val="en-US"/>
        </w:rPr>
        <w:t></w:t>
      </w:r>
      <w:r w:rsidRPr="006F1C81">
        <w:t xml:space="preserve">и </w:t>
      </w:r>
      <w:r w:rsidRPr="006F1C81">
        <w:rPr>
          <w:lang w:val="en-US"/>
        </w:rPr>
        <w:t>H</w:t>
      </w:r>
      <w:r w:rsidRPr="006F1C81">
        <w:rPr>
          <w:rFonts w:ascii="Symbol" w:hAnsi="Symbol"/>
          <w:vertAlign w:val="subscript"/>
          <w:lang w:val="en-US"/>
        </w:rPr>
        <w:t></w:t>
      </w:r>
      <w:r>
        <w:t xml:space="preserve">, причем интенсивность линии </w:t>
      </w:r>
      <w:r w:rsidRPr="006F1C81">
        <w:rPr>
          <w:lang w:val="en-US"/>
        </w:rPr>
        <w:t>H</w:t>
      </w:r>
      <w:r w:rsidRPr="006F1C81">
        <w:rPr>
          <w:rFonts w:ascii="Symbol" w:hAnsi="Symbol"/>
          <w:vertAlign w:val="subscript"/>
          <w:lang w:val="en-US"/>
        </w:rPr>
        <w:t></w:t>
      </w:r>
      <w:r w:rsidRPr="006F1C81">
        <w:rPr>
          <w:rFonts w:ascii="Symbol" w:hAnsi="Symbol"/>
          <w:lang w:val="en-US"/>
        </w:rPr>
        <w:t></w:t>
      </w:r>
      <w:r>
        <w:t xml:space="preserve">была намного выше интенсивности </w:t>
      </w:r>
      <w:r w:rsidRPr="00D825A8">
        <w:t>желт</w:t>
      </w:r>
      <w:r>
        <w:t>ой</w:t>
      </w:r>
      <w:r w:rsidRPr="00D825A8">
        <w:t xml:space="preserve"> </w:t>
      </w:r>
      <w:r w:rsidRPr="00D825A8">
        <w:rPr>
          <w:i/>
          <w:lang w:val="en-US"/>
        </w:rPr>
        <w:t>D</w:t>
      </w:r>
      <w:r w:rsidRPr="00D825A8">
        <w:t>-лини</w:t>
      </w:r>
      <w:r>
        <w:t>и</w:t>
      </w:r>
      <w:r w:rsidRPr="00D825A8">
        <w:t xml:space="preserve"> натрия</w:t>
      </w:r>
      <w:r>
        <w:t>.</w:t>
      </w:r>
    </w:p>
    <w:p w:rsidR="00AA536B" w:rsidRDefault="00AA536B" w:rsidP="00AA536B">
      <w:pPr>
        <w:pStyle w:val="Zv-bodyreport"/>
      </w:pPr>
      <w:r>
        <w:t>Применением метода относительных интенсивностей была рассчитана электронная  температура. Ее максимальное значение получилось в пределах 5500 – 6500 К. В моменты появления пульсаций ток возрастал до 30 А, а мгновенное значение мощности разряда достигало до 50 кВт.</w:t>
      </w:r>
    </w:p>
    <w:p w:rsidR="00AA536B" w:rsidRDefault="00AA536B" w:rsidP="00AA536B">
      <w:pPr>
        <w:pStyle w:val="Zv-bodyreport"/>
      </w:pPr>
      <w:r>
        <w:t>Таким образом, опыты показали, что меняя условия горения можно повлиять на содержание</w:t>
      </w:r>
      <w:r w:rsidRPr="008A01DB">
        <w:t xml:space="preserve"> </w:t>
      </w:r>
      <w:r>
        <w:t>химически активных частиц в составе получаемой плазмы, в частности, можно обогащать ее атомарным водородом.</w:t>
      </w:r>
    </w:p>
    <w:p w:rsidR="004B72AA" w:rsidRPr="00AA536B" w:rsidRDefault="004B72AA" w:rsidP="000D76E9"/>
    <w:sectPr w:rsidR="004B72AA" w:rsidRPr="00AA536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52F" w:rsidRDefault="0030652F">
      <w:r>
        <w:separator/>
      </w:r>
    </w:p>
  </w:endnote>
  <w:endnote w:type="continuationSeparator" w:id="0">
    <w:p w:rsidR="0030652F" w:rsidRDefault="00306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76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76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536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52F" w:rsidRDefault="0030652F">
      <w:r>
        <w:separator/>
      </w:r>
    </w:p>
  </w:footnote>
  <w:footnote w:type="continuationSeparator" w:id="0">
    <w:p w:rsidR="0030652F" w:rsidRDefault="00306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14476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0652F"/>
    <w:rsid w:val="0002206C"/>
    <w:rsid w:val="00043701"/>
    <w:rsid w:val="000C657D"/>
    <w:rsid w:val="000C7078"/>
    <w:rsid w:val="000D76E9"/>
    <w:rsid w:val="000E495B"/>
    <w:rsid w:val="0014476A"/>
    <w:rsid w:val="001C0CCB"/>
    <w:rsid w:val="00220629"/>
    <w:rsid w:val="00247225"/>
    <w:rsid w:val="0030652F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AA536B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A536B"/>
    <w:rPr>
      <w:rFonts w:cs="Times New Roman"/>
      <w:color w:val="0000FF"/>
      <w:u w:val="single"/>
    </w:rPr>
  </w:style>
  <w:style w:type="character" w:customStyle="1" w:styleId="Zv-bodyreport0">
    <w:name w:val="Zv-body_report Знак"/>
    <w:basedOn w:val="a0"/>
    <w:link w:val="Zv-bodyreport"/>
    <w:locked/>
    <w:rsid w:val="00AA536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zmeevg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zmeevh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ГАЗОВОГО РАЗРЯДА С ЖИДКИМ ЭЛЕКТРОЛИТНЫМ КАТОДОМ В ЗАТРУДНЕННЫХ УСЛОВИЯХ ГОРЕНИЯ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2015-01-23T15:23:00Z</dcterms:created>
  <dcterms:modified xsi:type="dcterms:W3CDTF">2015-01-23T15:26:00Z</dcterms:modified>
</cp:coreProperties>
</file>