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35" w:rsidRDefault="00707A35" w:rsidP="00707A35">
      <w:pPr>
        <w:pStyle w:val="Zv-Titlereport"/>
      </w:pPr>
      <w:r>
        <w:t>Сверхвысокочастотный разряд с жидкими электродами</w:t>
      </w:r>
    </w:p>
    <w:p w:rsidR="00707A35" w:rsidRDefault="00707A35" w:rsidP="00707A35">
      <w:pPr>
        <w:pStyle w:val="Zv-Author"/>
      </w:pPr>
      <w:r w:rsidRPr="00707A35">
        <w:rPr>
          <w:vertAlign w:val="superscript"/>
        </w:rPr>
        <w:t>*</w:t>
      </w:r>
      <w:r w:rsidRPr="00FB4B61">
        <w:rPr>
          <w:u w:val="single"/>
        </w:rPr>
        <w:t>Садриев Р.Ш.</w:t>
      </w:r>
      <w:r>
        <w:t>, Гайсин Ф.М., Багаутдинова Л.Н.</w:t>
      </w:r>
    </w:p>
    <w:p w:rsidR="00707A35" w:rsidRPr="00631BEF" w:rsidRDefault="00707A35" w:rsidP="00707A35">
      <w:pPr>
        <w:pStyle w:val="Zv-Organization"/>
      </w:pPr>
      <w:r w:rsidRPr="00707A35">
        <w:rPr>
          <w:vertAlign w:val="superscript"/>
        </w:rPr>
        <w:t>*</w:t>
      </w:r>
      <w:r>
        <w:t>Набережночелнинский институт (филиал) КФУ, Набережные Челны, Россия,</w:t>
      </w:r>
      <w:r w:rsidRPr="00707A35">
        <w:br/>
        <w:t xml:space="preserve">    </w:t>
      </w:r>
      <w:r>
        <w:t xml:space="preserve"> </w:t>
      </w:r>
      <w:hyperlink r:id="rId7" w:history="1">
        <w:r w:rsidRPr="00C104C5">
          <w:rPr>
            <w:rStyle w:val="a7"/>
            <w:lang w:val="en-US"/>
          </w:rPr>
          <w:t>chelny</w:t>
        </w:r>
        <w:r w:rsidRPr="00631BEF">
          <w:rPr>
            <w:rStyle w:val="a7"/>
          </w:rPr>
          <w:t>@</w:t>
        </w:r>
        <w:r w:rsidRPr="00C104C5">
          <w:rPr>
            <w:rStyle w:val="a7"/>
            <w:lang w:val="en-US"/>
          </w:rPr>
          <w:t>kpfu</w:t>
        </w:r>
        <w:r w:rsidRPr="00631BEF">
          <w:rPr>
            <w:rStyle w:val="a7"/>
          </w:rPr>
          <w:t>.</w:t>
        </w:r>
        <w:r w:rsidRPr="00C104C5">
          <w:rPr>
            <w:rStyle w:val="a7"/>
            <w:lang w:val="en-US"/>
          </w:rPr>
          <w:t>ru</w:t>
        </w:r>
      </w:hyperlink>
      <w:r>
        <w:br/>
        <w:t>Казанский национальный исследовательский технический университет</w:t>
      </w:r>
      <w:r w:rsidRPr="00707A35">
        <w:br/>
        <w:t xml:space="preserve">    </w:t>
      </w:r>
      <w:r>
        <w:t xml:space="preserve"> им.</w:t>
      </w:r>
      <w:r>
        <w:rPr>
          <w:lang w:val="en-US"/>
        </w:rPr>
        <w:t> </w:t>
      </w:r>
      <w:r>
        <w:t>А.Н.</w:t>
      </w:r>
      <w:r>
        <w:rPr>
          <w:lang w:val="en-US"/>
        </w:rPr>
        <w:t> </w:t>
      </w:r>
      <w:r>
        <w:t>Туполева, Казань, Россия,</w:t>
      </w:r>
      <w:r w:rsidRPr="00651A94">
        <w:t xml:space="preserve"> </w:t>
      </w:r>
      <w:hyperlink r:id="rId8" w:history="1">
        <w:r w:rsidRPr="00C104C5">
          <w:rPr>
            <w:rStyle w:val="a7"/>
            <w:lang w:val="en-US"/>
          </w:rPr>
          <w:t>tf</w:t>
        </w:r>
        <w:r w:rsidRPr="00631BEF">
          <w:rPr>
            <w:rStyle w:val="a7"/>
          </w:rPr>
          <w:t>@</w:t>
        </w:r>
        <w:r w:rsidRPr="00C104C5">
          <w:rPr>
            <w:rStyle w:val="a7"/>
            <w:lang w:val="en-US"/>
          </w:rPr>
          <w:t>kai</w:t>
        </w:r>
        <w:r w:rsidRPr="00631BEF">
          <w:rPr>
            <w:rStyle w:val="a7"/>
          </w:rPr>
          <w:t>.</w:t>
        </w:r>
        <w:r w:rsidRPr="00C104C5">
          <w:rPr>
            <w:rStyle w:val="a7"/>
            <w:lang w:val="en-US"/>
          </w:rPr>
          <w:t>ru</w:t>
        </w:r>
      </w:hyperlink>
    </w:p>
    <w:p w:rsidR="00707A35" w:rsidRPr="00631BEF" w:rsidRDefault="00707A35" w:rsidP="00707A35">
      <w:pPr>
        <w:pStyle w:val="Zv-bodyreport"/>
      </w:pPr>
      <w:r w:rsidRPr="00631BEF">
        <w:t xml:space="preserve">Большой интерес к исследованию </w:t>
      </w:r>
      <w:r>
        <w:t>сверхчастотного (</w:t>
      </w:r>
      <w:r w:rsidRPr="00631BEF">
        <w:t>СВЧ</w:t>
      </w:r>
      <w:r>
        <w:t>)</w:t>
      </w:r>
      <w:r w:rsidRPr="00631BEF">
        <w:t xml:space="preserve"> разряда возник благодаря успехам современной электроники, сделавшим доступными генераторы СВЧ излучения большой мощности и связан с возможностью различных практических применений</w:t>
      </w:r>
      <w:r>
        <w:t>.</w:t>
      </w:r>
      <w:r w:rsidRPr="00631BEF">
        <w:t xml:space="preserve"> </w:t>
      </w:r>
      <w:r>
        <w:t>Д</w:t>
      </w:r>
      <w:r w:rsidRPr="00631BEF">
        <w:t xml:space="preserve">оказательством </w:t>
      </w:r>
      <w:r>
        <w:t>это</w:t>
      </w:r>
      <w:r w:rsidRPr="00631BEF">
        <w:t xml:space="preserve">го являются большое количество статей и трудов конференций, опубликованных в течение последних двух десятилетний о неравновесной низкотемпературной плазме </w:t>
      </w:r>
      <w:r>
        <w:t>СВЧ разрядов. СВЧ плазмотроны</w:t>
      </w:r>
      <w:r w:rsidRPr="00631BEF">
        <w:t>, имеющие ряд преимуществ перед ВЧ плазмотронами и плазмотронами постоянного тока находят все большее применение в плазмохимии [1]</w:t>
      </w:r>
      <w:r>
        <w:t xml:space="preserve"> и</w:t>
      </w:r>
      <w:r w:rsidRPr="00631BEF">
        <w:t xml:space="preserve"> в плазменной металлургии.</w:t>
      </w:r>
    </w:p>
    <w:p w:rsidR="00707A35" w:rsidRPr="00631BEF" w:rsidRDefault="00707A35" w:rsidP="00707A35">
      <w:pPr>
        <w:pStyle w:val="Zv-bodyreport"/>
      </w:pPr>
      <w:r w:rsidRPr="00631BEF">
        <w:t>Экспериментальные исследования проводились на установке, предназначенной для изучения электрического разряда с источником СВЧ (</w:t>
      </w:r>
      <w:r w:rsidRPr="00631BEF">
        <w:rPr>
          <w:i/>
          <w:lang w:val="en-US"/>
        </w:rPr>
        <w:t>f</w:t>
      </w:r>
      <w:r w:rsidRPr="00631BEF">
        <w:rPr>
          <w:vertAlign w:val="subscript"/>
          <w:lang w:val="en-US"/>
        </w:rPr>
        <w:t>u</w:t>
      </w:r>
      <w:r w:rsidRPr="00631BEF">
        <w:t xml:space="preserve"> = 40-100 МГц). В качестве </w:t>
      </w:r>
      <w:r>
        <w:t>твердого</w:t>
      </w:r>
      <w:r w:rsidRPr="00631BEF">
        <w:t xml:space="preserve"> электрода использовали различные </w:t>
      </w:r>
      <w:r>
        <w:t>формы</w:t>
      </w:r>
      <w:r w:rsidRPr="00631BEF">
        <w:t xml:space="preserve"> стальных электродов,</w:t>
      </w:r>
      <w:r>
        <w:t xml:space="preserve"> а </w:t>
      </w:r>
      <w:r w:rsidRPr="00631BEF">
        <w:t xml:space="preserve">в качестве второго </w:t>
      </w:r>
      <w:r>
        <w:t xml:space="preserve">электрода </w:t>
      </w:r>
      <w:r w:rsidRPr="00631BEF">
        <w:t xml:space="preserve">использовали электролит (техническая вода). Проведенные эксперименты позволили построить зависимости напряжения СВЧ разряда от межэлектродного расстояния при </w:t>
      </w:r>
      <w:r w:rsidRPr="00631BEF">
        <w:rPr>
          <w:i/>
          <w:lang w:val="en-US"/>
        </w:rPr>
        <w:t>f</w:t>
      </w:r>
      <w:r w:rsidRPr="00631BEF">
        <w:rPr>
          <w:vertAlign w:val="subscript"/>
          <w:lang w:val="en-US"/>
        </w:rPr>
        <w:t>u</w:t>
      </w:r>
      <w:r w:rsidRPr="00631BEF">
        <w:t xml:space="preserve"> = 74 МГц</w:t>
      </w:r>
      <w:r>
        <w:t xml:space="preserve"> (</w:t>
      </w:r>
      <w:r w:rsidRPr="00631BEF">
        <w:t>рис. 1</w:t>
      </w:r>
      <w:r>
        <w:t>)</w:t>
      </w:r>
      <w:r w:rsidRPr="00631BEF">
        <w:t>.</w:t>
      </w:r>
    </w:p>
    <w:p w:rsidR="00707A35" w:rsidRDefault="00707A35" w:rsidP="00707A35">
      <w:pPr>
        <w:pStyle w:val="Zv-bodyreport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162892" cy="2446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377" cy="245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A35" w:rsidRDefault="00707A35" w:rsidP="00707A35">
      <w:pPr>
        <w:pStyle w:val="Zv-bodyreport"/>
        <w:jc w:val="center"/>
      </w:pPr>
    </w:p>
    <w:p w:rsidR="00707A35" w:rsidRPr="00707A35" w:rsidRDefault="00707A35" w:rsidP="00707A35">
      <w:pPr>
        <w:pStyle w:val="Zv-bodyreport"/>
        <w:ind w:left="993" w:right="1133" w:firstLine="0"/>
        <w:jc w:val="center"/>
        <w:rPr>
          <w:sz w:val="22"/>
          <w:szCs w:val="22"/>
        </w:rPr>
      </w:pPr>
      <w:r w:rsidRPr="00707A35">
        <w:rPr>
          <w:sz w:val="22"/>
          <w:szCs w:val="22"/>
        </w:rPr>
        <w:t xml:space="preserve">Рис. 1. Формы электродов: </w:t>
      </w:r>
      <w:r w:rsidRPr="00707A35">
        <w:rPr>
          <w:i/>
          <w:sz w:val="22"/>
          <w:szCs w:val="22"/>
        </w:rPr>
        <w:t>1</w:t>
      </w:r>
      <w:r w:rsidRPr="00707A35">
        <w:rPr>
          <w:sz w:val="22"/>
          <w:szCs w:val="22"/>
        </w:rPr>
        <w:t xml:space="preserve"> – горизонтальная пластина; </w:t>
      </w:r>
      <w:r w:rsidRPr="00707A35">
        <w:rPr>
          <w:i/>
          <w:sz w:val="22"/>
          <w:szCs w:val="22"/>
        </w:rPr>
        <w:t xml:space="preserve">2 </w:t>
      </w:r>
      <w:r w:rsidRPr="00707A35">
        <w:rPr>
          <w:sz w:val="22"/>
          <w:szCs w:val="22"/>
        </w:rPr>
        <w:t xml:space="preserve">– четыре заостренных электродов; </w:t>
      </w:r>
      <w:r w:rsidRPr="00707A35">
        <w:rPr>
          <w:i/>
          <w:sz w:val="22"/>
          <w:szCs w:val="22"/>
        </w:rPr>
        <w:t>3</w:t>
      </w:r>
      <w:r w:rsidRPr="00707A35">
        <w:rPr>
          <w:sz w:val="22"/>
          <w:szCs w:val="22"/>
        </w:rPr>
        <w:t xml:space="preserve"> – вертикальная пластина; </w:t>
      </w:r>
      <w:r w:rsidRPr="00707A35">
        <w:rPr>
          <w:i/>
          <w:sz w:val="22"/>
          <w:szCs w:val="22"/>
        </w:rPr>
        <w:t>4</w:t>
      </w:r>
      <w:r w:rsidRPr="00707A35">
        <w:rPr>
          <w:sz w:val="22"/>
          <w:szCs w:val="22"/>
        </w:rPr>
        <w:t xml:space="preserve"> – пластина в виде лепестка, </w:t>
      </w:r>
      <w:r w:rsidRPr="00707A35">
        <w:rPr>
          <w:i/>
          <w:sz w:val="22"/>
          <w:szCs w:val="22"/>
        </w:rPr>
        <w:t>5</w:t>
      </w:r>
      <w:r w:rsidRPr="00707A35">
        <w:rPr>
          <w:sz w:val="22"/>
          <w:szCs w:val="22"/>
        </w:rPr>
        <w:t xml:space="preserve"> – три параллельных пластин</w:t>
      </w:r>
    </w:p>
    <w:p w:rsidR="00707A35" w:rsidRDefault="00707A35" w:rsidP="00707A35">
      <w:pPr>
        <w:pStyle w:val="Zv-bodyreport"/>
        <w:spacing w:before="120"/>
      </w:pPr>
      <w:r>
        <w:t>Данная</w:t>
      </w:r>
      <w:r w:rsidRPr="00631BEF">
        <w:t xml:space="preserve"> работа в значительной мере исходила из потребности приложений</w:t>
      </w:r>
      <w:r>
        <w:t>. Экспериментальные р</w:t>
      </w:r>
      <w:r w:rsidRPr="00631BEF">
        <w:t>езультаты позволяют сделать определенные выводы относительно возможности и эффективности практических приложений СВЧ разряда</w:t>
      </w:r>
      <w:r>
        <w:t xml:space="preserve"> с жидкими электродами</w:t>
      </w:r>
      <w:r w:rsidRPr="00631BEF">
        <w:t>. Непосредственно проводились исследовани</w:t>
      </w:r>
      <w:r>
        <w:t>я</w:t>
      </w:r>
      <w:r w:rsidRPr="00631BEF">
        <w:t xml:space="preserve"> механизмов распространения </w:t>
      </w:r>
      <w:r>
        <w:t xml:space="preserve">СВЧ </w:t>
      </w:r>
      <w:r w:rsidRPr="00631BEF">
        <w:t xml:space="preserve">разряда, </w:t>
      </w:r>
      <w:r>
        <w:t>на поверхности электролита</w:t>
      </w:r>
      <w:r w:rsidRPr="00631BEF">
        <w:t>.</w:t>
      </w:r>
      <w:r w:rsidRPr="00695CFF">
        <w:t xml:space="preserve"> </w:t>
      </w:r>
      <w:r>
        <w:t>Выявлен переход стримерного разряда в искровую форму в зависимости от геометрической формы электродов, а также от режимов горения.</w:t>
      </w:r>
    </w:p>
    <w:p w:rsidR="00707A35" w:rsidRDefault="00707A35" w:rsidP="00707A35">
      <w:pPr>
        <w:pStyle w:val="Zv-TitleReferences-en"/>
      </w:pPr>
      <w:r>
        <w:t>Литература</w:t>
      </w:r>
    </w:p>
    <w:p w:rsidR="00707A35" w:rsidRPr="00631BEF" w:rsidRDefault="00707A35" w:rsidP="00707A35">
      <w:pPr>
        <w:pStyle w:val="Zv-References-ru"/>
        <w:numPr>
          <w:ilvl w:val="0"/>
          <w:numId w:val="1"/>
        </w:numPr>
      </w:pPr>
      <w:r w:rsidRPr="00631BEF">
        <w:t>Морозов А.И. Введение в плазмодинамику. Физматлит, Москва, 2008.</w:t>
      </w:r>
      <w:r>
        <w:t xml:space="preserve"> 614 с.</w:t>
      </w:r>
    </w:p>
    <w:sectPr w:rsidR="00707A35" w:rsidRPr="00631BEF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991" w:rsidRDefault="00A13991">
      <w:r>
        <w:separator/>
      </w:r>
    </w:p>
  </w:endnote>
  <w:endnote w:type="continuationSeparator" w:id="0">
    <w:p w:rsidR="00A13991" w:rsidRDefault="00A13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36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36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7A3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991" w:rsidRDefault="00A13991">
      <w:r>
        <w:separator/>
      </w:r>
    </w:p>
  </w:footnote>
  <w:footnote w:type="continuationSeparator" w:id="0">
    <w:p w:rsidR="00A13991" w:rsidRDefault="00A13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AC36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399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07A35"/>
    <w:rsid w:val="00732A2E"/>
    <w:rsid w:val="007B6378"/>
    <w:rsid w:val="007E06CE"/>
    <w:rsid w:val="00802D35"/>
    <w:rsid w:val="00930480"/>
    <w:rsid w:val="0094051A"/>
    <w:rsid w:val="00953341"/>
    <w:rsid w:val="00A13991"/>
    <w:rsid w:val="00AC36D5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07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@ka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lny@kpf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СВЕРХВЫСОКОЧАСТОТНЫЙ РАЗРЯД С ЖИДКИМИ ЭЛЕКТРОДАМИ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2015-01-23T13:21:00Z</dcterms:created>
  <dcterms:modified xsi:type="dcterms:W3CDTF">2015-01-23T13:25:00Z</dcterms:modified>
</cp:coreProperties>
</file>