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3F3" w:rsidRDefault="003D23F3" w:rsidP="003D23F3">
      <w:pPr>
        <w:pStyle w:val="Zv-Titlereport"/>
      </w:pPr>
      <w:r>
        <w:t>многоканальный электрический разряд между алюминиевым электродом И электролитом</w:t>
      </w:r>
    </w:p>
    <w:p w:rsidR="003D23F3" w:rsidRDefault="003D23F3" w:rsidP="003D23F3">
      <w:pPr>
        <w:pStyle w:val="Zv-Author"/>
      </w:pPr>
      <w:r>
        <w:t>С.Ю. Петряков, Аз.Ф. Гайсин, М.И. Шегай, Ф.М. Гайсин</w:t>
      </w:r>
    </w:p>
    <w:p w:rsidR="003D23F3" w:rsidRDefault="003D23F3" w:rsidP="003D23F3">
      <w:pPr>
        <w:pStyle w:val="Zv-Organization"/>
      </w:pPr>
      <w:r>
        <w:t>Казанский национальный исследовательский технический университет им.</w:t>
      </w:r>
      <w:r>
        <w:rPr>
          <w:lang w:val="en-US"/>
        </w:rPr>
        <w:t> </w:t>
      </w:r>
      <w:r>
        <w:t>А.Н.</w:t>
      </w:r>
      <w:r>
        <w:rPr>
          <w:lang w:val="en-US"/>
        </w:rPr>
        <w:t> </w:t>
      </w:r>
      <w:r>
        <w:t xml:space="preserve">Туполева-КАИ, г. Казань, Россия, </w:t>
      </w:r>
      <w:hyperlink r:id="rId7" w:history="1">
        <w:r>
          <w:rPr>
            <w:rStyle w:val="a7"/>
          </w:rPr>
          <w:t>serioga_com@mail.ru</w:t>
        </w:r>
      </w:hyperlink>
      <w:r>
        <w:t xml:space="preserve"> </w:t>
      </w:r>
    </w:p>
    <w:p w:rsidR="003D23F3" w:rsidRDefault="003D23F3" w:rsidP="003D23F3">
      <w:pPr>
        <w:pStyle w:val="Zv-bodyreport"/>
      </w:pPr>
      <w:r>
        <w:t xml:space="preserve">В настоящее время актуальной задачей является исследование многогокального  разряда (МР) между алюминиевым электродом и электролитом. В данной работе с использованием видеокамеры SONY DSC-H9, произведены исследования многокального разряда между алюминиевым проводом (марка АТ) и электролитом при атмосферном давлении. В качестве электролита использовался 5% раствор NACl в технической воде. На рис.1 представлены фотографии многокального разряда между алюминиевым проводом и электролитом. </w:t>
      </w:r>
    </w:p>
    <w:p w:rsidR="003D23F3" w:rsidRDefault="003D23F3" w:rsidP="003D23F3">
      <w:pPr>
        <w:pStyle w:val="Zv-bodyreport"/>
      </w:pPr>
      <w:r>
        <w:t xml:space="preserve">На рис.1-а многоканальный разряд горит внутри электролита (позиция 4), а на рис.1-б этот разряд распространяется по проволоке и горит между алюминиевым проводом и электролитом. Длительность горения разряда порядка 0,04с. На рис.1-в, показано, что многоканальный разряд начинает затухать, но на поверхности алюминиевого электрода остаются два плазменных образования (позиция 5). Как видно из рис. 1-г, плазменные образования  (позиция 5),   отделяются от алюминиевого электрода и перемещаются в сторону электролита. </w:t>
      </w:r>
    </w:p>
    <w:p w:rsidR="003D23F3" w:rsidRDefault="003D23F3" w:rsidP="003D23F3">
      <w:pPr>
        <w:pStyle w:val="Zv-bodyreport"/>
        <w:ind w:firstLine="0"/>
      </w:pPr>
      <w:r>
        <w:rPr>
          <w:noProof/>
        </w:rPr>
        <w:drawing>
          <wp:inline distT="0" distB="0" distL="0" distR="0">
            <wp:extent cx="2657475" cy="14878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878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05075" cy="1468176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6817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F3" w:rsidRDefault="003D23F3" w:rsidP="003D23F3">
      <w:pPr>
        <w:pStyle w:val="Zv-bodyreport"/>
        <w:tabs>
          <w:tab w:val="left" w:pos="2127"/>
          <w:tab w:val="left" w:pos="6237"/>
        </w:tabs>
        <w:ind w:firstLine="0"/>
      </w:pPr>
      <w:r>
        <w:t xml:space="preserve"> </w:t>
      </w:r>
      <w:r>
        <w:rPr>
          <w:lang w:val="en-US"/>
        </w:rPr>
        <w:tab/>
      </w:r>
      <w:r>
        <w:t xml:space="preserve">а </w:t>
      </w:r>
      <w:r w:rsidRPr="003D23F3">
        <w:tab/>
      </w:r>
      <w:r>
        <w:t>б</w:t>
      </w:r>
    </w:p>
    <w:p w:rsidR="003D23F3" w:rsidRDefault="003D23F3" w:rsidP="003D23F3">
      <w:pPr>
        <w:pStyle w:val="Zv-bodyreport"/>
        <w:ind w:firstLine="0"/>
      </w:pPr>
      <w:r>
        <w:rPr>
          <w:noProof/>
        </w:rPr>
        <w:drawing>
          <wp:inline distT="0" distB="0" distL="0" distR="0">
            <wp:extent cx="2647950" cy="1529098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2909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543175" cy="1531474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314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3F3" w:rsidRDefault="003D23F3" w:rsidP="003D23F3">
      <w:pPr>
        <w:pStyle w:val="Zv-bodyreport"/>
        <w:tabs>
          <w:tab w:val="left" w:pos="2127"/>
          <w:tab w:val="left" w:pos="6237"/>
        </w:tabs>
        <w:ind w:firstLine="0"/>
      </w:pPr>
      <w:r>
        <w:t xml:space="preserve"> </w:t>
      </w:r>
      <w:r>
        <w:rPr>
          <w:lang w:val="en-US"/>
        </w:rPr>
        <w:tab/>
      </w:r>
      <w:r>
        <w:t>в</w:t>
      </w:r>
      <w:r w:rsidRPr="003D23F3">
        <w:tab/>
      </w:r>
      <w:r>
        <w:t>г</w:t>
      </w:r>
    </w:p>
    <w:p w:rsidR="003D23F3" w:rsidRPr="003D23F3" w:rsidRDefault="003D23F3" w:rsidP="003D23F3">
      <w:pPr>
        <w:pStyle w:val="Zv-bodyreport"/>
        <w:ind w:left="567" w:right="566" w:firstLine="0"/>
        <w:rPr>
          <w:sz w:val="22"/>
          <w:szCs w:val="22"/>
        </w:rPr>
      </w:pPr>
      <w:r w:rsidRPr="003D23F3">
        <w:rPr>
          <w:sz w:val="22"/>
          <w:szCs w:val="22"/>
        </w:rPr>
        <w:t>Рис.1. Многокальный разряд: 1-алюминиевая проволока, 2-электролит, 3-крепление для алюминиевого электрода, 4-объёмный разряд, 5-МР.</w:t>
      </w:r>
    </w:p>
    <w:p w:rsidR="003D23F3" w:rsidRDefault="003D23F3" w:rsidP="003D23F3">
      <w:pPr>
        <w:pStyle w:val="Zv-bodyreport"/>
      </w:pPr>
      <w:r>
        <w:t>Анализ многочисленных фотографий разряда показали, что в случае вхождения алюминиевого электрода в электролит образуется объёмный МР, а в случае нахождения электрода над поверхностью электролита появляются многочисленные микроразряды.</w:t>
      </w:r>
    </w:p>
    <w:p w:rsidR="003D23F3" w:rsidRDefault="003D23F3" w:rsidP="003D23F3">
      <w:pPr>
        <w:pStyle w:val="Zv-TitleReferences-ru"/>
      </w:pPr>
      <w:r>
        <w:t>Литература</w:t>
      </w:r>
    </w:p>
    <w:p w:rsidR="003D23F3" w:rsidRDefault="003D23F3" w:rsidP="003D23F3">
      <w:pPr>
        <w:pStyle w:val="Zv-References-ru"/>
      </w:pPr>
      <w:r>
        <w:t>Гайсин Ф.М., Сон Э.Е. Возникновение и развитие объемного разряда между твердыми и жидкими электродами // Химия плазмы. Под ред. Смирнова. М.: 1990. Т. 16. С. 120-156.</w:t>
      </w:r>
    </w:p>
    <w:p w:rsidR="003D23F3" w:rsidRDefault="003D23F3" w:rsidP="003D23F3">
      <w:pPr>
        <w:pStyle w:val="Zv-References-ru"/>
        <w:widowControl w:val="0"/>
        <w:tabs>
          <w:tab w:val="clear" w:pos="567"/>
          <w:tab w:val="num" w:pos="709"/>
        </w:tabs>
      </w:pPr>
      <w:r>
        <w:t xml:space="preserve">Гайсин Ф.М., Сон Э.Е. Электрофизические процессы в разрядах с твердыми и жидкими электродами. Свердловск. Изд-во Уральского университета. 1989. 432 с. </w:t>
      </w:r>
    </w:p>
    <w:sectPr w:rsidR="003D23F3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7C" w:rsidRDefault="00F47F7C">
      <w:r>
        <w:separator/>
      </w:r>
    </w:p>
  </w:endnote>
  <w:endnote w:type="continuationSeparator" w:id="0">
    <w:p w:rsidR="00F47F7C" w:rsidRDefault="00F47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6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13F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7C" w:rsidRDefault="00F47F7C">
      <w:r>
        <w:separator/>
      </w:r>
    </w:p>
  </w:footnote>
  <w:footnote w:type="continuationSeparator" w:id="0">
    <w:p w:rsidR="00F47F7C" w:rsidRDefault="00F47F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C36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54A00"/>
    <w:multiLevelType w:val="hybridMultilevel"/>
    <w:tmpl w:val="5EA2FC10"/>
    <w:lvl w:ilvl="0" w:tplc="61BCED8A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213F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D23F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213F2"/>
    <w:rsid w:val="00AC36D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47F7C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D23F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maz87@mail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МНОГОКАНАЛЬНЫЙ ЭЛЕКТРИЧЕСКИЙ РАЗРЯД МЕЖДУ АЛЮМИНИЕВЫМ ЭЛЕКТРОДОМ И ЭЛЕКТРОЛИТОМ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2015-01-23T12:48:00Z</dcterms:created>
  <dcterms:modified xsi:type="dcterms:W3CDTF">2015-01-23T13:00:00Z</dcterms:modified>
</cp:coreProperties>
</file>