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7C" w:rsidRPr="005D7A33" w:rsidRDefault="00E60B7C" w:rsidP="00E60B7C">
      <w:pPr>
        <w:pStyle w:val="Zv-Titlereport"/>
        <w:ind w:left="567" w:right="849"/>
      </w:pPr>
      <w:r>
        <w:t>О ДИНАМИКЕ АНОДНЫХ ПЯТЕН И МАКРОЧАСТИЦ</w:t>
      </w:r>
      <w:r w:rsidRPr="00E60B7C">
        <w:t xml:space="preserve"> </w:t>
      </w:r>
      <w:r>
        <w:t>В</w:t>
      </w:r>
      <w:r>
        <w:rPr>
          <w:lang w:val="en-US"/>
        </w:rPr>
        <w:t> </w:t>
      </w:r>
      <w:r>
        <w:t>ЭЛЕКТРОДУГОВОМ РАЗРЯДЕ НА ГРАФИТОВЫХ ЭЛЕКТРОДАХ</w:t>
      </w:r>
    </w:p>
    <w:p w:rsidR="00E60B7C" w:rsidRPr="0009728A" w:rsidRDefault="00E60B7C" w:rsidP="00E60B7C">
      <w:pPr>
        <w:pStyle w:val="Zv-Author"/>
      </w:pPr>
      <w:r w:rsidRPr="0009728A">
        <w:t>В.О. Герман, А.П. Глинов, А.П. Головин, П.В. Козлов</w:t>
      </w:r>
    </w:p>
    <w:p w:rsidR="00E60B7C" w:rsidRPr="0009728A" w:rsidRDefault="00E60B7C" w:rsidP="00E60B7C">
      <w:pPr>
        <w:pStyle w:val="Zv-Organization"/>
        <w:spacing w:before="0"/>
        <w:ind w:left="0"/>
        <w:jc w:val="center"/>
        <w:rPr>
          <w:iCs/>
        </w:rPr>
      </w:pPr>
      <w:r w:rsidRPr="0009728A">
        <w:rPr>
          <w:iCs/>
        </w:rPr>
        <w:t xml:space="preserve">НИИ механики МГУ, Москва, РФ, </w:t>
      </w:r>
      <w:hyperlink r:id="rId7" w:history="1">
        <w:r w:rsidRPr="0009728A">
          <w:rPr>
            <w:rStyle w:val="a7"/>
            <w:iCs/>
          </w:rPr>
          <w:t>krestytroitsk@mail.ru</w:t>
        </w:r>
      </w:hyperlink>
    </w:p>
    <w:p w:rsidR="00E60B7C" w:rsidRPr="00566F7D" w:rsidRDefault="00E60B7C" w:rsidP="00E60B7C">
      <w:pPr>
        <w:pStyle w:val="Zv-bodyreport"/>
      </w:pPr>
      <w:r>
        <w:t>Доклад посвящен экспериментальному исследованию особенностей динамики опорных анодных пятен свободной воздушной дуги атмосферного давления и вылетающих с поверхности графитовых электродов (3ОПГ</w:t>
      </w:r>
      <w:r w:rsidRPr="00E81CD9">
        <w:t>[1]</w:t>
      </w:r>
      <w:r>
        <w:t xml:space="preserve">обычного и поверхностно силицированного) макрочастиц. Процессы образования и перемещения опорных пятен дуг и эрозии электродов наиболее полно изучены в вакууме </w:t>
      </w:r>
      <w:r w:rsidRPr="00E81CD9">
        <w:t>[</w:t>
      </w:r>
      <w:r>
        <w:t>2 - 4</w:t>
      </w:r>
      <w:r w:rsidRPr="00E81CD9">
        <w:t>]</w:t>
      </w:r>
      <w:r>
        <w:t>. Однако в дугах атмосферного давления эти процессы осложняются, в частности, взаимодействием летящих частиц и движущихся пятен с  плотной воздушной средой. Проведенные в настоящей работе исследования основаны</w:t>
      </w:r>
      <w:r w:rsidRPr="00B75953">
        <w:t xml:space="preserve"> на диагностике и анализе осциллограмм тока и напряже</w:t>
      </w:r>
      <w:r>
        <w:t xml:space="preserve">ния на разрядном промежуткеи </w:t>
      </w:r>
      <w:r w:rsidRPr="00B75953">
        <w:t>визуализации разрядных процессов</w:t>
      </w:r>
      <w:r>
        <w:t>. Параметры видеосъемки: скорость – 12</w:t>
      </w:r>
      <w:r w:rsidRPr="00B75953">
        <w:t>00</w:t>
      </w:r>
      <w:r>
        <w:t>-24000 к/с, экспозиция – 1-</w:t>
      </w:r>
      <w:r w:rsidRPr="009E0425">
        <w:rPr>
          <w:color w:val="000000"/>
        </w:rPr>
        <w:t>2</w:t>
      </w:r>
      <w:r>
        <w:t>5 мкс. Обсуждаются э</w:t>
      </w:r>
      <w:r w:rsidRPr="00483DE2">
        <w:t>ксперименты</w:t>
      </w:r>
      <w:r>
        <w:t>, проведенные на установке НИИ механики МГУ ПЛАЗМА-2000 в период времени 2009-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., для разрядов </w:t>
      </w:r>
      <w:r w:rsidRPr="00483DE2">
        <w:t xml:space="preserve">между стержневыми </w:t>
      </w:r>
      <w:r>
        <w:t>электродами при токах до 4</w:t>
      </w:r>
      <w:r w:rsidRPr="00483DE2">
        <w:t>00 А и</w:t>
      </w:r>
      <w:r>
        <w:t xml:space="preserve"> межэлектродных промежутках до </w:t>
      </w:r>
      <w:smartTag w:uri="urn:schemas-microsoft-com:office:smarttags" w:element="metricconverter">
        <w:smartTagPr>
          <w:attr w:name="ProductID" w:val="6.5 см"/>
        </w:smartTagPr>
        <w:r>
          <w:t>6.5 см</w:t>
        </w:r>
      </w:smartTag>
      <w:r>
        <w:t xml:space="preserve">, как с внешним магнитным полем, так и без него. В проведенных экспериментах получены </w:t>
      </w:r>
      <w:r>
        <w:rPr>
          <w:iCs/>
        </w:rPr>
        <w:t xml:space="preserve">скорости макрочастиц </w:t>
      </w:r>
      <w:r w:rsidRPr="00C31262">
        <w:rPr>
          <w:iCs/>
        </w:rPr>
        <w:t>в анодной стр</w:t>
      </w:r>
      <w:r>
        <w:rPr>
          <w:iCs/>
        </w:rPr>
        <w:t xml:space="preserve">уе ~ 10 м/с независимо от ориентации электродов по отношению к силе тяжести. Летящие частицы тормозятся катодной струей, останавливаются в ней, а затем сносятся ее потоком. </w:t>
      </w:r>
    </w:p>
    <w:p w:rsidR="00E60B7C" w:rsidRPr="00755D75" w:rsidRDefault="00E60B7C" w:rsidP="00E60B7C">
      <w:pPr>
        <w:pStyle w:val="Zv-bodyreport"/>
      </w:pPr>
      <w:r>
        <w:t>Найдены и оцен</w:t>
      </w:r>
      <w:r w:rsidRPr="00755D75">
        <w:t xml:space="preserve">ены режимы разряда </w:t>
      </w:r>
      <w:r w:rsidRPr="003A3DF2">
        <w:rPr>
          <w:iCs/>
        </w:rPr>
        <w:t>с круговым движением опорного анодного пятна по торцевой поверхности электрода</w:t>
      </w:r>
      <w:r w:rsidRPr="00755D75">
        <w:t>. Враща</w:t>
      </w:r>
      <w:r>
        <w:t xml:space="preserve">тельное движение анодного пятна </w:t>
      </w:r>
      <w:r w:rsidRPr="00755D75">
        <w:t>оказывает на плазму дуги центробежное воздействие</w:t>
      </w:r>
      <w:r>
        <w:t xml:space="preserve">, и </w:t>
      </w:r>
      <w:r w:rsidRPr="00755D75">
        <w:t xml:space="preserve">может приводить к образованию винтовой структуры дугового шнура. </w:t>
      </w:r>
      <w:r>
        <w:t>В</w:t>
      </w:r>
      <w:r w:rsidRPr="00755D75">
        <w:t xml:space="preserve">ращение струи вызывает соответствующую достаточно сильную вихревую закрутку воздуха вокруг анода. </w:t>
      </w:r>
      <w:r>
        <w:t xml:space="preserve">Типичные скорости перемещения анодных пятен в разряде без наложения внешнего магнитного поля </w:t>
      </w:r>
      <w:r w:rsidRPr="00C31262">
        <w:t>~ 10 м/с</w:t>
      </w:r>
      <w:r>
        <w:t xml:space="preserve">. При наложении магнитного поля возможно в зависимости от его направления, как убыстрение, так и замедление перемещения опорных анодных пятен </w:t>
      </w:r>
      <w:r w:rsidRPr="00E81CD9">
        <w:t>[</w:t>
      </w:r>
      <w:r>
        <w:t>5</w:t>
      </w:r>
      <w:r w:rsidRPr="00E81CD9">
        <w:t>]</w:t>
      </w:r>
      <w:r>
        <w:t xml:space="preserve">. </w:t>
      </w:r>
    </w:p>
    <w:p w:rsidR="00E60B7C" w:rsidRPr="009F7BBF" w:rsidRDefault="00E60B7C" w:rsidP="00E60B7C">
      <w:pPr>
        <w:pStyle w:val="Zv-bodyreport"/>
      </w:pPr>
      <w:r w:rsidRPr="00755D75">
        <w:t xml:space="preserve">Прослежены </w:t>
      </w:r>
      <w:r w:rsidRPr="003A3DF2">
        <w:rPr>
          <w:iCs/>
        </w:rPr>
        <w:t xml:space="preserve">треки довольно крупных (до </w:t>
      </w:r>
      <w:smartTag w:uri="urn:schemas-microsoft-com:office:smarttags" w:element="metricconverter">
        <w:smartTagPr>
          <w:attr w:name="ProductID" w:val="1 мм"/>
        </w:smartTagPr>
        <w:r w:rsidRPr="003A3DF2">
          <w:rPr>
            <w:iCs/>
          </w:rPr>
          <w:t>1 мм</w:t>
        </w:r>
      </w:smartTag>
      <w:r w:rsidRPr="003A3DF2">
        <w:rPr>
          <w:iCs/>
        </w:rPr>
        <w:t>) частиц</w:t>
      </w:r>
      <w:r w:rsidRPr="00755D75">
        <w:t xml:space="preserve">, летящих с поверхности анода в направлении катода, и их </w:t>
      </w:r>
      <w:r>
        <w:rPr>
          <w:iCs/>
        </w:rPr>
        <w:t>взаимодействие с катодной струёй. Обсуждаются</w:t>
      </w:r>
      <w:r w:rsidRPr="00F82188">
        <w:t xml:space="preserve"> способы стабилизации изученных авторами ранее</w:t>
      </w:r>
      <w:r>
        <w:t xml:space="preserve"> [6</w:t>
      </w:r>
      <w:r w:rsidRPr="00E81CD9">
        <w:t>]</w:t>
      </w:r>
      <w:r w:rsidRPr="00F82188">
        <w:t xml:space="preserve"> колебаний ствола дуги в вертикальном направлении при горизонтально расположенных электродах, как с помощью наложения внешнего магнитного поля, так и инжекцией потока микрочастиц с анода. </w:t>
      </w:r>
    </w:p>
    <w:p w:rsidR="00E60B7C" w:rsidRPr="0052511D" w:rsidRDefault="00E60B7C" w:rsidP="00E60B7C">
      <w:pPr>
        <w:pStyle w:val="Zv-bodyreport"/>
      </w:pPr>
      <w:r>
        <w:t xml:space="preserve">Работа выполнена при поддержке РФФИ (№14-01-00399). </w:t>
      </w:r>
    </w:p>
    <w:p w:rsidR="00E60B7C" w:rsidRPr="00D46478" w:rsidRDefault="00E60B7C" w:rsidP="00E60B7C">
      <w:pPr>
        <w:pStyle w:val="Zv-TitleReferences-ru"/>
        <w:rPr>
          <w:lang w:val="en-US"/>
        </w:rPr>
      </w:pPr>
      <w:r>
        <w:t>Литература</w:t>
      </w:r>
    </w:p>
    <w:p w:rsidR="00E60B7C" w:rsidRPr="007251C5" w:rsidRDefault="00E60B7C" w:rsidP="00E60B7C">
      <w:pPr>
        <w:pStyle w:val="Zv-References-ru"/>
        <w:numPr>
          <w:ilvl w:val="0"/>
          <w:numId w:val="1"/>
        </w:numPr>
      </w:pPr>
      <w:r>
        <w:t xml:space="preserve">Рекламный проспект «Графит конструкционный» / Московский электродный завод – </w:t>
      </w:r>
      <w:hyperlink r:id="rId8" w:history="1">
        <w:r w:rsidRPr="00B04177">
          <w:rPr>
            <w:rStyle w:val="a7"/>
            <w:lang w:val="en-US"/>
          </w:rPr>
          <w:t>http</w:t>
        </w:r>
        <w:r w:rsidRPr="00B04177">
          <w:rPr>
            <w:rStyle w:val="a7"/>
          </w:rPr>
          <w:t>://</w:t>
        </w:r>
        <w:r w:rsidRPr="00B04177">
          <w:rPr>
            <w:rStyle w:val="a7"/>
            <w:lang w:val="en-US"/>
          </w:rPr>
          <w:t>www</w:t>
        </w:r>
        <w:r w:rsidRPr="00392AF1">
          <w:rPr>
            <w:rStyle w:val="a7"/>
          </w:rPr>
          <w:t>.</w:t>
        </w:r>
        <w:r w:rsidRPr="00B04177">
          <w:rPr>
            <w:rStyle w:val="a7"/>
            <w:lang w:val="en-US"/>
          </w:rPr>
          <w:t>graphitel</w:t>
        </w:r>
        <w:r w:rsidRPr="00392AF1">
          <w:rPr>
            <w:rStyle w:val="a7"/>
          </w:rPr>
          <w:t>.</w:t>
        </w:r>
        <w:r w:rsidRPr="00B04177">
          <w:rPr>
            <w:rStyle w:val="a7"/>
            <w:lang w:val="en-US"/>
          </w:rPr>
          <w:t>ru</w:t>
        </w:r>
      </w:hyperlink>
    </w:p>
    <w:p w:rsidR="00E60B7C" w:rsidRDefault="00E60B7C" w:rsidP="00E60B7C">
      <w:pPr>
        <w:pStyle w:val="Zv-References-ru"/>
        <w:numPr>
          <w:ilvl w:val="0"/>
          <w:numId w:val="1"/>
        </w:numPr>
        <w:rPr>
          <w:szCs w:val="24"/>
        </w:rPr>
      </w:pPr>
      <w:r w:rsidRPr="00B129EA">
        <w:rPr>
          <w:i/>
          <w:szCs w:val="24"/>
        </w:rPr>
        <w:t>Кобайн Дж.</w:t>
      </w:r>
      <w:r>
        <w:rPr>
          <w:szCs w:val="24"/>
        </w:rPr>
        <w:t xml:space="preserve">, </w:t>
      </w:r>
      <w:r w:rsidRPr="00B129EA">
        <w:rPr>
          <w:i/>
          <w:szCs w:val="24"/>
        </w:rPr>
        <w:t>Эккер Г.</w:t>
      </w:r>
      <w:r>
        <w:rPr>
          <w:szCs w:val="24"/>
        </w:rPr>
        <w:t xml:space="preserve">, </w:t>
      </w:r>
      <w:r w:rsidRPr="00735576">
        <w:rPr>
          <w:i/>
          <w:szCs w:val="24"/>
        </w:rPr>
        <w:t>Фаррел Дж.</w:t>
      </w:r>
      <w:r>
        <w:rPr>
          <w:szCs w:val="24"/>
        </w:rPr>
        <w:t xml:space="preserve">, </w:t>
      </w:r>
      <w:r w:rsidRPr="00735576">
        <w:rPr>
          <w:i/>
          <w:szCs w:val="24"/>
        </w:rPr>
        <w:t>Гринвуд А.</w:t>
      </w:r>
      <w:r>
        <w:rPr>
          <w:szCs w:val="24"/>
        </w:rPr>
        <w:t xml:space="preserve">, </w:t>
      </w:r>
      <w:r w:rsidRPr="00735576">
        <w:rPr>
          <w:i/>
          <w:szCs w:val="24"/>
        </w:rPr>
        <w:t>Харрис Л.</w:t>
      </w:r>
      <w:r>
        <w:rPr>
          <w:szCs w:val="24"/>
        </w:rPr>
        <w:t xml:space="preserve"> Вакуумные дуги. – М.: Мир, 1982, 432 с.</w:t>
      </w:r>
    </w:p>
    <w:p w:rsidR="00E60B7C" w:rsidRPr="005C7D73" w:rsidRDefault="00E60B7C" w:rsidP="00E60B7C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A15D30">
        <w:rPr>
          <w:i/>
          <w:szCs w:val="24"/>
        </w:rPr>
        <w:t>Раховсий В.И.</w:t>
      </w:r>
      <w:r>
        <w:rPr>
          <w:szCs w:val="24"/>
        </w:rPr>
        <w:t xml:space="preserve"> Физические основы коммутации электрического тока в вакууме. М</w:t>
      </w:r>
      <w:r w:rsidRPr="005C7D73">
        <w:rPr>
          <w:szCs w:val="24"/>
          <w:lang w:val="en-US"/>
        </w:rPr>
        <w:t xml:space="preserve">.: </w:t>
      </w:r>
      <w:r>
        <w:rPr>
          <w:szCs w:val="24"/>
        </w:rPr>
        <w:t>Наука</w:t>
      </w:r>
      <w:r w:rsidRPr="005C7D73">
        <w:rPr>
          <w:szCs w:val="24"/>
          <w:lang w:val="en-US"/>
        </w:rPr>
        <w:t xml:space="preserve">, 1970, 536 </w:t>
      </w:r>
      <w:r>
        <w:rPr>
          <w:szCs w:val="24"/>
        </w:rPr>
        <w:t>с</w:t>
      </w:r>
      <w:r w:rsidRPr="005C7D73">
        <w:rPr>
          <w:szCs w:val="24"/>
          <w:lang w:val="en-US"/>
        </w:rPr>
        <w:t>.</w:t>
      </w:r>
    </w:p>
    <w:p w:rsidR="00E60B7C" w:rsidRPr="008B3299" w:rsidRDefault="00E60B7C" w:rsidP="00E60B7C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A15D30">
        <w:rPr>
          <w:i/>
          <w:szCs w:val="24"/>
          <w:lang w:val="en-US"/>
        </w:rPr>
        <w:t>Dyuzhev G.A., Lyubimov G.A., and Shkol’nik S.M.</w:t>
      </w:r>
      <w:r>
        <w:rPr>
          <w:szCs w:val="24"/>
          <w:lang w:val="en-US"/>
        </w:rPr>
        <w:t xml:space="preserve"> // IEEE Transactions on Plasma Sciences, Vol. PS-11, NO.1, MARCH 1983. pp. 36-46.</w:t>
      </w:r>
    </w:p>
    <w:p w:rsidR="00E60B7C" w:rsidRDefault="00E60B7C" w:rsidP="00E60B7C">
      <w:pPr>
        <w:pStyle w:val="Zv-References-ru"/>
        <w:numPr>
          <w:ilvl w:val="0"/>
          <w:numId w:val="1"/>
        </w:numPr>
        <w:rPr>
          <w:szCs w:val="24"/>
        </w:rPr>
      </w:pPr>
      <w:r w:rsidRPr="0066083C">
        <w:rPr>
          <w:i/>
          <w:iCs/>
          <w:szCs w:val="24"/>
        </w:rPr>
        <w:t>ГерманВ</w:t>
      </w:r>
      <w:r w:rsidRPr="0009728A">
        <w:rPr>
          <w:i/>
          <w:iCs/>
          <w:szCs w:val="24"/>
        </w:rPr>
        <w:t>.</w:t>
      </w:r>
      <w:r w:rsidRPr="0066083C">
        <w:rPr>
          <w:i/>
          <w:iCs/>
          <w:szCs w:val="24"/>
        </w:rPr>
        <w:t>О</w:t>
      </w:r>
      <w:r w:rsidRPr="0009728A">
        <w:rPr>
          <w:i/>
          <w:iCs/>
          <w:szCs w:val="24"/>
        </w:rPr>
        <w:t xml:space="preserve">., </w:t>
      </w:r>
      <w:r w:rsidRPr="0066083C">
        <w:rPr>
          <w:i/>
          <w:iCs/>
          <w:szCs w:val="24"/>
        </w:rPr>
        <w:t>ГлиновА</w:t>
      </w:r>
      <w:r w:rsidRPr="0009728A">
        <w:rPr>
          <w:i/>
          <w:iCs/>
          <w:szCs w:val="24"/>
        </w:rPr>
        <w:t>.</w:t>
      </w:r>
      <w:r w:rsidRPr="0066083C">
        <w:rPr>
          <w:i/>
          <w:iCs/>
          <w:szCs w:val="24"/>
        </w:rPr>
        <w:t>П</w:t>
      </w:r>
      <w:r w:rsidRPr="0009728A">
        <w:rPr>
          <w:i/>
          <w:iCs/>
          <w:szCs w:val="24"/>
        </w:rPr>
        <w:t xml:space="preserve">., </w:t>
      </w:r>
      <w:r>
        <w:rPr>
          <w:i/>
          <w:iCs/>
          <w:szCs w:val="24"/>
        </w:rPr>
        <w:t>ГоловинА</w:t>
      </w:r>
      <w:r w:rsidRPr="0009728A">
        <w:rPr>
          <w:i/>
          <w:iCs/>
          <w:szCs w:val="24"/>
        </w:rPr>
        <w:t>.</w:t>
      </w:r>
      <w:r>
        <w:rPr>
          <w:i/>
          <w:iCs/>
          <w:szCs w:val="24"/>
        </w:rPr>
        <w:t>П</w:t>
      </w:r>
      <w:r w:rsidRPr="0009728A">
        <w:rPr>
          <w:i/>
          <w:iCs/>
          <w:szCs w:val="24"/>
        </w:rPr>
        <w:t xml:space="preserve">., </w:t>
      </w:r>
      <w:r>
        <w:rPr>
          <w:i/>
          <w:iCs/>
          <w:szCs w:val="24"/>
        </w:rPr>
        <w:t>КозловП</w:t>
      </w:r>
      <w:r w:rsidRPr="0009728A">
        <w:rPr>
          <w:i/>
          <w:iCs/>
          <w:szCs w:val="24"/>
        </w:rPr>
        <w:t>.</w:t>
      </w:r>
      <w:r w:rsidRPr="0066083C">
        <w:rPr>
          <w:i/>
          <w:iCs/>
          <w:szCs w:val="24"/>
        </w:rPr>
        <w:t>В</w:t>
      </w:r>
      <w:r w:rsidRPr="0009728A">
        <w:rPr>
          <w:i/>
          <w:iCs/>
          <w:szCs w:val="24"/>
        </w:rPr>
        <w:t xml:space="preserve">. </w:t>
      </w:r>
      <w:r w:rsidRPr="0009728A">
        <w:rPr>
          <w:szCs w:val="24"/>
        </w:rPr>
        <w:t xml:space="preserve">// </w:t>
      </w:r>
      <w:r>
        <w:rPr>
          <w:szCs w:val="24"/>
        </w:rPr>
        <w:t>Прикладнаяфизика</w:t>
      </w:r>
      <w:r w:rsidRPr="0009728A">
        <w:rPr>
          <w:szCs w:val="24"/>
        </w:rPr>
        <w:t xml:space="preserve">. </w:t>
      </w:r>
      <w:r>
        <w:rPr>
          <w:szCs w:val="24"/>
        </w:rPr>
        <w:t xml:space="preserve">№ 4, 2014. С. 35-39. </w:t>
      </w:r>
    </w:p>
    <w:p w:rsidR="00E60B7C" w:rsidRPr="005C7D73" w:rsidRDefault="00E60B7C" w:rsidP="00E60B7C">
      <w:pPr>
        <w:pStyle w:val="Zv-References-ru"/>
        <w:numPr>
          <w:ilvl w:val="0"/>
          <w:numId w:val="1"/>
        </w:numPr>
        <w:rPr>
          <w:szCs w:val="24"/>
        </w:rPr>
      </w:pPr>
      <w:r w:rsidRPr="0066083C">
        <w:rPr>
          <w:i/>
          <w:iCs/>
          <w:szCs w:val="24"/>
        </w:rPr>
        <w:t>ГерманВ</w:t>
      </w:r>
      <w:r w:rsidRPr="008B3299">
        <w:rPr>
          <w:i/>
          <w:iCs/>
          <w:szCs w:val="24"/>
        </w:rPr>
        <w:t>.</w:t>
      </w:r>
      <w:r w:rsidRPr="0066083C">
        <w:rPr>
          <w:i/>
          <w:iCs/>
          <w:szCs w:val="24"/>
        </w:rPr>
        <w:t>О</w:t>
      </w:r>
      <w:r w:rsidRPr="008B3299">
        <w:rPr>
          <w:i/>
          <w:iCs/>
          <w:szCs w:val="24"/>
        </w:rPr>
        <w:t xml:space="preserve">., </w:t>
      </w:r>
      <w:r w:rsidRPr="0066083C">
        <w:rPr>
          <w:i/>
          <w:iCs/>
          <w:szCs w:val="24"/>
        </w:rPr>
        <w:t>ГлиновА</w:t>
      </w:r>
      <w:r>
        <w:rPr>
          <w:i/>
          <w:iCs/>
          <w:szCs w:val="24"/>
        </w:rPr>
        <w:t>.</w:t>
      </w:r>
      <w:r w:rsidRPr="0066083C">
        <w:rPr>
          <w:i/>
          <w:iCs/>
          <w:szCs w:val="24"/>
        </w:rPr>
        <w:t>П</w:t>
      </w:r>
      <w:r w:rsidRPr="008B3299">
        <w:rPr>
          <w:i/>
          <w:iCs/>
          <w:szCs w:val="24"/>
        </w:rPr>
        <w:t>.</w:t>
      </w:r>
      <w:r>
        <w:rPr>
          <w:i/>
          <w:iCs/>
          <w:szCs w:val="24"/>
        </w:rPr>
        <w:t>, Головин А.П., Козлов П.</w:t>
      </w:r>
      <w:r w:rsidRPr="0066083C">
        <w:rPr>
          <w:i/>
          <w:iCs/>
          <w:szCs w:val="24"/>
        </w:rPr>
        <w:t>В.</w:t>
      </w:r>
      <w:r w:rsidRPr="00E15E53">
        <w:rPr>
          <w:i/>
          <w:szCs w:val="24"/>
        </w:rPr>
        <w:t xml:space="preserve">, </w:t>
      </w:r>
      <w:r>
        <w:rPr>
          <w:i/>
          <w:szCs w:val="24"/>
        </w:rPr>
        <w:t>ЛюбимовГ</w:t>
      </w:r>
      <w:r w:rsidRPr="00E15E53">
        <w:rPr>
          <w:i/>
          <w:szCs w:val="24"/>
        </w:rPr>
        <w:t>.</w:t>
      </w:r>
      <w:r>
        <w:rPr>
          <w:i/>
          <w:szCs w:val="24"/>
        </w:rPr>
        <w:t>А</w:t>
      </w:r>
      <w:r w:rsidRPr="00E15E53">
        <w:rPr>
          <w:i/>
          <w:szCs w:val="24"/>
        </w:rPr>
        <w:t>.</w:t>
      </w:r>
      <w:r>
        <w:rPr>
          <w:szCs w:val="24"/>
        </w:rPr>
        <w:t xml:space="preserve">// Прикладная физика. № 6, 2012. С. 108-115. </w:t>
      </w:r>
    </w:p>
    <w:sectPr w:rsidR="00E60B7C" w:rsidRPr="005C7D7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EB7" w:rsidRDefault="00951EB7">
      <w:r>
        <w:separator/>
      </w:r>
    </w:p>
  </w:endnote>
  <w:endnote w:type="continuationSeparator" w:id="0">
    <w:p w:rsidR="00951EB7" w:rsidRDefault="0095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B7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EB7" w:rsidRDefault="00951EB7">
      <w:r>
        <w:separator/>
      </w:r>
    </w:p>
  </w:footnote>
  <w:footnote w:type="continuationSeparator" w:id="0">
    <w:p w:rsidR="00951EB7" w:rsidRDefault="00951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1EB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5048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1EB7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60B7C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E60B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phite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estytroits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ДИНАМИКЕ АНОДНЫХ ПЯТЕН И МАКРОЧАСТИЦ В ЭЛЕКТРОДУГОВОМ РАЗРЯДЕ НА ГРАФИТОВЫХ ЭЛЕКТРОДАХ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2015-01-22T13:26:00Z</dcterms:created>
  <dcterms:modified xsi:type="dcterms:W3CDTF">2015-01-22T13:30:00Z</dcterms:modified>
</cp:coreProperties>
</file>