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E8" w:rsidRPr="008F1A9C" w:rsidRDefault="00B955E8" w:rsidP="00B955E8">
      <w:pPr>
        <w:pStyle w:val="Zv-Titlereport"/>
      </w:pPr>
      <w:r w:rsidRPr="008F1A9C">
        <w:t>Автоматизированный анализ спектр</w:t>
      </w:r>
      <w:r>
        <w:t>ов</w:t>
      </w:r>
      <w:r w:rsidRPr="008F1A9C">
        <w:t xml:space="preserve"> излучения сильноионизованной плазмы гелия</w:t>
      </w:r>
    </w:p>
    <w:p w:rsidR="00B955E8" w:rsidRDefault="00B955E8" w:rsidP="00B955E8">
      <w:pPr>
        <w:pStyle w:val="Zv-Author"/>
      </w:pPr>
      <w:r w:rsidRPr="008F1A9C">
        <w:t>Исакаев Э.Х., Чиннов В.Ф., Кавыршин Д.И., Саргсян М.А., Агеев А.Г.</w:t>
      </w:r>
    </w:p>
    <w:p w:rsidR="00B955E8" w:rsidRPr="00B955E8" w:rsidRDefault="00B955E8" w:rsidP="00B955E8">
      <w:pPr>
        <w:pStyle w:val="Zv-Organization"/>
        <w:jc w:val="center"/>
        <w:rPr>
          <w:iCs/>
        </w:rPr>
      </w:pPr>
      <w:r w:rsidRPr="002C2949">
        <w:rPr>
          <w:iCs/>
        </w:rPr>
        <w:t xml:space="preserve">ОИВТ РАН, г. Москва, </w:t>
      </w:r>
      <w:hyperlink r:id="rId7" w:history="1">
        <w:r w:rsidRPr="006E6DFB">
          <w:rPr>
            <w:rStyle w:val="a7"/>
            <w:iCs/>
            <w:lang w:val="en-US"/>
          </w:rPr>
          <w:t>dimakav</w:t>
        </w:r>
        <w:r w:rsidRPr="006E6DFB">
          <w:rPr>
            <w:rStyle w:val="a7"/>
            <w:iCs/>
          </w:rPr>
          <w:t>@</w:t>
        </w:r>
        <w:r w:rsidRPr="006E6DFB">
          <w:rPr>
            <w:rStyle w:val="a7"/>
            <w:iCs/>
            <w:lang w:val="en-US"/>
          </w:rPr>
          <w:t>rambler</w:t>
        </w:r>
        <w:r w:rsidRPr="006E6DFB">
          <w:rPr>
            <w:rStyle w:val="a7"/>
            <w:iCs/>
          </w:rPr>
          <w:t>.</w:t>
        </w:r>
        <w:r w:rsidRPr="006E6DFB">
          <w:rPr>
            <w:rStyle w:val="a7"/>
            <w:iCs/>
            <w:lang w:val="en-US"/>
          </w:rPr>
          <w:t>ru</w:t>
        </w:r>
      </w:hyperlink>
    </w:p>
    <w:p w:rsidR="00B955E8" w:rsidRDefault="00B955E8" w:rsidP="00B955E8">
      <w:pPr>
        <w:pStyle w:val="Zv-bodyreport"/>
      </w:pPr>
      <w:r>
        <w:t>В работе выполняется автоматизированная обработка спектров излучения плазмы с целью определения её параметров, таких, как электронная температура, температура тяжёлых частиц, концентрация электронов, ионов и атомов в различных возбужденных состояниях.</w:t>
      </w:r>
    </w:p>
    <w:p w:rsidR="00B955E8" w:rsidRDefault="00B955E8" w:rsidP="00B955E8">
      <w:pPr>
        <w:pStyle w:val="Zv-bodyreport"/>
      </w:pPr>
      <w:r>
        <w:t xml:space="preserve">На данном этапе разработки программа позволяет анализировать однокомпонентную плазму.  По табличным данным об излучательных свойствах заданного элемента </w:t>
      </w:r>
      <w:r w:rsidRPr="00A64D7C">
        <w:t>[1]</w:t>
      </w:r>
      <w:r>
        <w:t xml:space="preserve"> производится расшифровка спектра, включающая в себя отождествление наблюдаемых спектральных линий путем установления  их соответствия </w:t>
      </w:r>
      <w:r w:rsidRPr="00B41FF4">
        <w:t>[1],</w:t>
      </w:r>
      <w:r>
        <w:t xml:space="preserve"> с последующим определением свойств данного перехода (статвес, энергия переходов, эйнштейновский коэффициент). Затем каждый контур отождествленной  спектральной линии аппроксимируется функцией Фойгта</w:t>
      </w:r>
      <w:r w:rsidRPr="00A64D7C">
        <w:t xml:space="preserve"> [2]</w:t>
      </w:r>
      <w:r>
        <w:t xml:space="preserve">, что позволяет разделить ее экспериментально установленную ширину </w:t>
      </w:r>
      <w:r w:rsidRPr="00A64D7C">
        <w:t xml:space="preserve">[3] </w:t>
      </w:r>
      <w:r>
        <w:t>на гауссовскую и лоренцевскую составляющие, первая из которых позволит определить, с учетом измеряемой независимо аппаратной функции, газовую температуру, а вторая – концентрацию электронов в плазме в предположении, что основная причина формирования лоренцева профиля – Штарк-эффект</w:t>
      </w:r>
      <w:r w:rsidRPr="00A64D7C">
        <w:t xml:space="preserve"> [4,5,6]</w:t>
      </w:r>
      <w:r>
        <w:t>. После завершения этого  этапа обработки линий, полученные результаты передаются в процедурный блок определения параметров плазмы. Так, например, для определения электронной температуры используются данные об относительных интенсивностях спектральных линий, энергиях возбуждения излучающего и поглощающего уровней, статистических весах и вероятностях переходов</w:t>
      </w:r>
      <w:r w:rsidRPr="00A64D7C">
        <w:t xml:space="preserve"> [</w:t>
      </w:r>
      <w:r>
        <w:t>1</w:t>
      </w:r>
      <w:r w:rsidRPr="00A64D7C">
        <w:t>]</w:t>
      </w:r>
      <w:r>
        <w:t>.</w:t>
      </w:r>
    </w:p>
    <w:p w:rsidR="00B955E8" w:rsidRPr="00B955E8" w:rsidRDefault="00B955E8" w:rsidP="00B955E8">
      <w:pPr>
        <w:pStyle w:val="Zv-bodyreport"/>
      </w:pPr>
      <w:r>
        <w:t>Преимуществом программы является практически полностью ее автоматическая  работа, что позволяет сократить работу оператора до ввода исходного спектра, получения результата и контроля его корректности.</w:t>
      </w:r>
    </w:p>
    <w:p w:rsidR="00B955E8" w:rsidRPr="002C2949" w:rsidRDefault="00B955E8" w:rsidP="00B955E8">
      <w:pPr>
        <w:pStyle w:val="Zv-TitleReferences-ru"/>
        <w:rPr>
          <w:lang w:val="en-US"/>
        </w:rPr>
      </w:pPr>
      <w:r w:rsidRPr="002605B7">
        <w:t>Литература</w:t>
      </w:r>
    </w:p>
    <w:p w:rsidR="00B955E8" w:rsidRPr="00BC4D5D" w:rsidRDefault="00B955E8" w:rsidP="00B955E8">
      <w:pPr>
        <w:pStyle w:val="Zv-References-ru"/>
        <w:rPr>
          <w:lang w:val="en-US"/>
        </w:rPr>
      </w:pPr>
      <w:bookmarkStart w:id="0" w:name="_Ref390090421"/>
      <w:r w:rsidRPr="00BC4D5D">
        <w:rPr>
          <w:lang w:val="en-US"/>
        </w:rPr>
        <w:t xml:space="preserve">Kramida, A., Ralchenko, Yu., Reader, J., and NIST ASD Team (2013). </w:t>
      </w:r>
      <w:r w:rsidRPr="00BC4D5D">
        <w:rPr>
          <w:i/>
          <w:iCs/>
          <w:lang w:val="en-US"/>
        </w:rPr>
        <w:t>NIST Atomic Spectra Database</w:t>
      </w:r>
      <w:r w:rsidRPr="00BC4D5D">
        <w:rPr>
          <w:lang w:val="en-US"/>
        </w:rPr>
        <w:t xml:space="preserve"> (ver. 5.1), [Online]. Available: </w:t>
      </w:r>
      <w:r w:rsidRPr="00BC4D5D">
        <w:rPr>
          <w:color w:val="0000CC"/>
          <w:lang w:val="en-US"/>
        </w:rPr>
        <w:t>http://physics.nist.gov/asd</w:t>
      </w:r>
      <w:r w:rsidRPr="00BC4D5D">
        <w:rPr>
          <w:lang w:val="en-US"/>
        </w:rPr>
        <w:t xml:space="preserve"> [2014, June 9]. National Institute of Standards and Technology, Gaithersburg, MD.</w:t>
      </w:r>
      <w:bookmarkEnd w:id="0"/>
    </w:p>
    <w:p w:rsidR="00B955E8" w:rsidRPr="00B955E8" w:rsidRDefault="00B955E8" w:rsidP="00B955E8">
      <w:pPr>
        <w:pStyle w:val="Zv-References-ru"/>
      </w:pPr>
      <w:bookmarkStart w:id="1" w:name="_Ref403602823"/>
      <w:r w:rsidRPr="00BC4D5D">
        <w:rPr>
          <w:color w:val="000000"/>
          <w:shd w:val="clear" w:color="auto" w:fill="FFFFFF"/>
        </w:rPr>
        <w:t>Фриш</w:t>
      </w:r>
      <w:r w:rsidRPr="00B955E8">
        <w:rPr>
          <w:color w:val="000000"/>
          <w:shd w:val="clear" w:color="auto" w:fill="FFFFFF"/>
        </w:rPr>
        <w:t xml:space="preserve"> </w:t>
      </w:r>
      <w:r w:rsidRPr="00BC4D5D">
        <w:rPr>
          <w:color w:val="000000"/>
          <w:shd w:val="clear" w:color="auto" w:fill="FFFFFF"/>
        </w:rPr>
        <w:t>С</w:t>
      </w:r>
      <w:r w:rsidRPr="00B955E8">
        <w:rPr>
          <w:color w:val="000000"/>
          <w:shd w:val="clear" w:color="auto" w:fill="FFFFFF"/>
        </w:rPr>
        <w:t>.</w:t>
      </w:r>
      <w:r w:rsidRPr="00BC4D5D">
        <w:rPr>
          <w:color w:val="000000"/>
          <w:shd w:val="clear" w:color="auto" w:fill="FFFFFF"/>
        </w:rPr>
        <w:t>Э</w:t>
      </w:r>
      <w:r w:rsidRPr="00B955E8">
        <w:rPr>
          <w:color w:val="000000"/>
          <w:shd w:val="clear" w:color="auto" w:fill="FFFFFF"/>
        </w:rPr>
        <w:t xml:space="preserve">. </w:t>
      </w:r>
      <w:r w:rsidRPr="00BC4D5D">
        <w:rPr>
          <w:color w:val="000000"/>
          <w:shd w:val="clear" w:color="auto" w:fill="FFFFFF"/>
        </w:rPr>
        <w:t>Оптические</w:t>
      </w:r>
      <w:r w:rsidRPr="00B955E8">
        <w:rPr>
          <w:color w:val="000000"/>
          <w:shd w:val="clear" w:color="auto" w:fill="FFFFFF"/>
        </w:rPr>
        <w:t xml:space="preserve"> </w:t>
      </w:r>
      <w:r w:rsidRPr="00BC4D5D">
        <w:rPr>
          <w:color w:val="000000"/>
          <w:shd w:val="clear" w:color="auto" w:fill="FFFFFF"/>
        </w:rPr>
        <w:t>спектры</w:t>
      </w:r>
      <w:r w:rsidRPr="00B955E8">
        <w:rPr>
          <w:color w:val="000000"/>
          <w:shd w:val="clear" w:color="auto" w:fill="FFFFFF"/>
        </w:rPr>
        <w:t xml:space="preserve"> </w:t>
      </w:r>
      <w:r w:rsidRPr="00BC4D5D">
        <w:rPr>
          <w:color w:val="000000"/>
          <w:shd w:val="clear" w:color="auto" w:fill="FFFFFF"/>
        </w:rPr>
        <w:t>атомов</w:t>
      </w:r>
      <w:r w:rsidRPr="00B955E8">
        <w:rPr>
          <w:color w:val="000000"/>
          <w:shd w:val="clear" w:color="auto" w:fill="FFFFFF"/>
        </w:rPr>
        <w:t xml:space="preserve">. </w:t>
      </w:r>
      <w:r w:rsidRPr="00BC4D5D">
        <w:rPr>
          <w:color w:val="000000"/>
          <w:shd w:val="clear" w:color="auto" w:fill="FFFFFF"/>
        </w:rPr>
        <w:t>М</w:t>
      </w:r>
      <w:r w:rsidRPr="00B955E8">
        <w:rPr>
          <w:color w:val="000000"/>
          <w:shd w:val="clear" w:color="auto" w:fill="FFFFFF"/>
        </w:rPr>
        <w:t>.–</w:t>
      </w:r>
      <w:r w:rsidRPr="00BC4D5D">
        <w:rPr>
          <w:color w:val="000000"/>
          <w:shd w:val="clear" w:color="auto" w:fill="FFFFFF"/>
        </w:rPr>
        <w:t>Л</w:t>
      </w:r>
      <w:r w:rsidRPr="00B955E8">
        <w:rPr>
          <w:color w:val="000000"/>
          <w:shd w:val="clear" w:color="auto" w:fill="FFFFFF"/>
        </w:rPr>
        <w:t xml:space="preserve">.: </w:t>
      </w:r>
      <w:r w:rsidRPr="00BC4D5D">
        <w:rPr>
          <w:color w:val="000000"/>
          <w:shd w:val="clear" w:color="auto" w:fill="FFFFFF"/>
        </w:rPr>
        <w:t>Физматгиз</w:t>
      </w:r>
      <w:r w:rsidRPr="00B955E8">
        <w:rPr>
          <w:color w:val="000000"/>
          <w:shd w:val="clear" w:color="auto" w:fill="FFFFFF"/>
        </w:rPr>
        <w:t>, 1963</w:t>
      </w:r>
      <w:r w:rsidRPr="00BC4D5D">
        <w:rPr>
          <w:color w:val="000000"/>
          <w:shd w:val="clear" w:color="auto" w:fill="FFFFFF"/>
        </w:rPr>
        <w:t>г</w:t>
      </w:r>
      <w:r w:rsidRPr="00B955E8">
        <w:rPr>
          <w:color w:val="000000"/>
          <w:shd w:val="clear" w:color="auto" w:fill="FFFFFF"/>
        </w:rPr>
        <w:t xml:space="preserve">. 640 </w:t>
      </w:r>
      <w:r w:rsidRPr="00BC4D5D">
        <w:rPr>
          <w:color w:val="000000"/>
          <w:shd w:val="clear" w:color="auto" w:fill="FFFFFF"/>
        </w:rPr>
        <w:t>с</w:t>
      </w:r>
      <w:r w:rsidRPr="00B955E8">
        <w:rPr>
          <w:color w:val="000000"/>
          <w:shd w:val="clear" w:color="auto" w:fill="FFFFFF"/>
        </w:rPr>
        <w:t>.</w:t>
      </w:r>
      <w:bookmarkEnd w:id="1"/>
    </w:p>
    <w:p w:rsidR="00B955E8" w:rsidRPr="00BC4D5D" w:rsidRDefault="00B955E8" w:rsidP="00B955E8">
      <w:pPr>
        <w:pStyle w:val="Zv-References-ru"/>
      </w:pPr>
      <w:bookmarkStart w:id="2" w:name="_Ref1291342"/>
      <w:bookmarkStart w:id="3" w:name="_Ref326690448"/>
      <w:r w:rsidRPr="00BC4D5D">
        <w:t>Вайнштейн</w:t>
      </w:r>
      <w:r w:rsidRPr="002C2949">
        <w:t xml:space="preserve"> </w:t>
      </w:r>
      <w:r w:rsidRPr="00BC4D5D">
        <w:t>Л</w:t>
      </w:r>
      <w:r w:rsidRPr="002C2949">
        <w:t>.</w:t>
      </w:r>
      <w:r w:rsidRPr="00BC4D5D">
        <w:t>А</w:t>
      </w:r>
      <w:r w:rsidRPr="002C2949">
        <w:t xml:space="preserve">., </w:t>
      </w:r>
      <w:r w:rsidRPr="00BC4D5D">
        <w:t>Собельман</w:t>
      </w:r>
      <w:r w:rsidRPr="002C2949">
        <w:t xml:space="preserve"> </w:t>
      </w:r>
      <w:r w:rsidRPr="00BC4D5D">
        <w:t>И</w:t>
      </w:r>
      <w:r w:rsidRPr="002C2949">
        <w:t>.</w:t>
      </w:r>
      <w:r w:rsidRPr="00BC4D5D">
        <w:t>И</w:t>
      </w:r>
      <w:r w:rsidRPr="002C2949">
        <w:t xml:space="preserve">., </w:t>
      </w:r>
      <w:r w:rsidRPr="00BC4D5D">
        <w:t>Юков</w:t>
      </w:r>
      <w:r w:rsidRPr="002C2949">
        <w:t xml:space="preserve"> </w:t>
      </w:r>
      <w:r w:rsidRPr="00BC4D5D">
        <w:t>Е</w:t>
      </w:r>
      <w:r w:rsidRPr="002C2949">
        <w:t>.</w:t>
      </w:r>
      <w:r w:rsidRPr="00BC4D5D">
        <w:t>А</w:t>
      </w:r>
      <w:r w:rsidRPr="002C2949">
        <w:t xml:space="preserve">. </w:t>
      </w:r>
      <w:r w:rsidRPr="00BC4D5D">
        <w:t>Возбуждение</w:t>
      </w:r>
      <w:r w:rsidRPr="002C2949">
        <w:t xml:space="preserve"> </w:t>
      </w:r>
      <w:r w:rsidRPr="00BC4D5D">
        <w:t>атомов и уширение спектральных линий. М., Наука, 1979</w:t>
      </w:r>
      <w:bookmarkEnd w:id="2"/>
      <w:r w:rsidRPr="00BC4D5D">
        <w:t>г.</w:t>
      </w:r>
      <w:bookmarkEnd w:id="3"/>
    </w:p>
    <w:p w:rsidR="00B955E8" w:rsidRPr="00BC4D5D" w:rsidRDefault="00B955E8" w:rsidP="00B955E8">
      <w:pPr>
        <w:pStyle w:val="Zv-References-ru"/>
      </w:pPr>
      <w:bookmarkStart w:id="4" w:name="_Ref403604410"/>
      <w:r w:rsidRPr="00BC4D5D">
        <w:t>Собельман И.И. Введение в теорию атомных спектров. М., Физмат, 1963.</w:t>
      </w:r>
      <w:bookmarkEnd w:id="4"/>
    </w:p>
    <w:p w:rsidR="00B955E8" w:rsidRPr="00BC4D5D" w:rsidRDefault="00B955E8" w:rsidP="00B955E8">
      <w:pPr>
        <w:pStyle w:val="Zv-References-ru"/>
      </w:pPr>
      <w:bookmarkStart w:id="5" w:name="_Ref403604417"/>
      <w:r w:rsidRPr="00BC4D5D">
        <w:t>Г. Грим. Уширение спектральных линий в плазме.</w:t>
      </w:r>
      <w:bookmarkEnd w:id="5"/>
      <w:r w:rsidRPr="00BC4D5D">
        <w:t xml:space="preserve"> </w:t>
      </w:r>
    </w:p>
    <w:p w:rsidR="00B955E8" w:rsidRPr="00BC4D5D" w:rsidRDefault="00B955E8" w:rsidP="00B955E8">
      <w:pPr>
        <w:pStyle w:val="Zv-References-ru"/>
        <w:rPr>
          <w:lang w:val="en-US"/>
        </w:rPr>
      </w:pPr>
      <w:bookmarkStart w:id="6" w:name="_Ref403604602"/>
      <w:r w:rsidRPr="00BC4D5D">
        <w:rPr>
          <w:rFonts w:eastAsia="Calibri"/>
          <w:lang w:val="en-US"/>
        </w:rPr>
        <w:t>Botticher W., Roder O., Wobig K.H. //Zs. Phys. 1963. v.175, p.480.</w:t>
      </w:r>
      <w:bookmarkEnd w:id="6"/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0A" w:rsidRDefault="00B77E0A">
      <w:r>
        <w:separator/>
      </w:r>
    </w:p>
  </w:endnote>
  <w:endnote w:type="continuationSeparator" w:id="0">
    <w:p w:rsidR="00B77E0A" w:rsidRDefault="00B7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55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0A" w:rsidRDefault="00B77E0A">
      <w:r>
        <w:separator/>
      </w:r>
    </w:p>
  </w:footnote>
  <w:footnote w:type="continuationSeparator" w:id="0">
    <w:p w:rsidR="00B77E0A" w:rsidRDefault="00B77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7E0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77E0A"/>
    <w:rsid w:val="00B955E8"/>
    <w:rsid w:val="00B9584E"/>
    <w:rsid w:val="00BC1716"/>
    <w:rsid w:val="00C103CD"/>
    <w:rsid w:val="00C232A0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55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maka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АВТОМАТИЗИРОВАННЫЙ АНАЛИЗ СПЕКТРОВ ИЗЛУЧЕНИЯ СИЛЬНОИОНИЗОВАННОЙ ПЛАЗМЫ ГЕЛИЯ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2015-01-20T11:54:00Z</dcterms:created>
  <dcterms:modified xsi:type="dcterms:W3CDTF">2015-01-20T11:58:00Z</dcterms:modified>
</cp:coreProperties>
</file>