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75" w:rsidRPr="00557C7F" w:rsidRDefault="004E2175" w:rsidP="000613E0">
      <w:pPr>
        <w:pStyle w:val="Zv-Titlereport"/>
        <w:ind w:left="993" w:right="1133"/>
      </w:pPr>
      <w:r w:rsidRPr="00504D6F">
        <w:t>Спектральные характеристики плазменных антенн (амплитудная модуляция)</w:t>
      </w:r>
    </w:p>
    <w:p w:rsidR="004E2175" w:rsidRPr="00557C7F" w:rsidRDefault="004E2175" w:rsidP="004E2175">
      <w:pPr>
        <w:pStyle w:val="Zv-Author"/>
      </w:pPr>
      <w:r w:rsidRPr="00504D6F">
        <w:t>Г</w:t>
      </w:r>
      <w:r w:rsidRPr="00557C7F">
        <w:t>.</w:t>
      </w:r>
      <w:r w:rsidRPr="00504D6F">
        <w:t>П</w:t>
      </w:r>
      <w:r w:rsidRPr="00557C7F">
        <w:t xml:space="preserve">. </w:t>
      </w:r>
      <w:r w:rsidRPr="00504D6F">
        <w:t>Кузьмин</w:t>
      </w:r>
      <w:r w:rsidRPr="00557C7F">
        <w:t xml:space="preserve">, </w:t>
      </w:r>
      <w:r w:rsidRPr="00062C73">
        <w:rPr>
          <w:u w:val="single"/>
        </w:rPr>
        <w:t>И</w:t>
      </w:r>
      <w:r w:rsidRPr="00557C7F">
        <w:rPr>
          <w:u w:val="single"/>
        </w:rPr>
        <w:t>.</w:t>
      </w:r>
      <w:r w:rsidRPr="00062C73">
        <w:rPr>
          <w:u w:val="single"/>
        </w:rPr>
        <w:t>М</w:t>
      </w:r>
      <w:r w:rsidRPr="00557C7F">
        <w:rPr>
          <w:u w:val="single"/>
        </w:rPr>
        <w:t xml:space="preserve">. </w:t>
      </w:r>
      <w:r w:rsidRPr="00062C73">
        <w:rPr>
          <w:u w:val="single"/>
        </w:rPr>
        <w:t>Минаев</w:t>
      </w:r>
      <w:r w:rsidRPr="00557C7F">
        <w:t xml:space="preserve">, </w:t>
      </w:r>
      <w:r w:rsidRPr="00504D6F">
        <w:t>А</w:t>
      </w:r>
      <w:r w:rsidRPr="00557C7F">
        <w:t>.</w:t>
      </w:r>
      <w:r w:rsidRPr="00504D6F">
        <w:t>А</w:t>
      </w:r>
      <w:r w:rsidRPr="00557C7F">
        <w:t xml:space="preserve">. </w:t>
      </w:r>
      <w:r w:rsidRPr="00504D6F">
        <w:t>Рухадзе</w:t>
      </w:r>
      <w:r w:rsidRPr="00557C7F">
        <w:t xml:space="preserve">, </w:t>
      </w:r>
      <w:r w:rsidRPr="00504D6F">
        <w:t>О</w:t>
      </w:r>
      <w:r w:rsidRPr="00557C7F">
        <w:t>.</w:t>
      </w:r>
      <w:r w:rsidRPr="00504D6F">
        <w:t>В</w:t>
      </w:r>
      <w:r w:rsidRPr="00557C7F">
        <w:t>.</w:t>
      </w:r>
      <w:r w:rsidRPr="004E2175">
        <w:t xml:space="preserve"> </w:t>
      </w:r>
      <w:r w:rsidRPr="00504D6F">
        <w:t>Тихоневич</w:t>
      </w:r>
    </w:p>
    <w:p w:rsidR="004E2175" w:rsidRPr="00CB4B24" w:rsidRDefault="004E2175" w:rsidP="004E2175">
      <w:pPr>
        <w:pStyle w:val="Zv-Organization"/>
      </w:pPr>
      <w:r w:rsidRPr="00504D6F">
        <w:t xml:space="preserve">Федеральное государственное бюджетное учреждение науки Институт общей физики им. А.М. Прохорова Российской академии наук, </w:t>
      </w:r>
      <w:r>
        <w:t xml:space="preserve">Москва, </w:t>
      </w:r>
      <w:r w:rsidRPr="00504D6F">
        <w:t>Российская Федерация</w:t>
      </w:r>
      <w:r>
        <w:t xml:space="preserve"> </w:t>
      </w:r>
      <w:hyperlink r:id="rId7" w:history="1">
        <w:r w:rsidR="00CB4B24" w:rsidRPr="00102E30">
          <w:rPr>
            <w:rStyle w:val="a8"/>
          </w:rPr>
          <w:t>minaev1945@mail.ru</w:t>
        </w:r>
      </w:hyperlink>
      <w:r>
        <w:t>,</w:t>
      </w:r>
      <w:r w:rsidRPr="00504D6F">
        <w:t xml:space="preserve"> </w:t>
      </w:r>
      <w:hyperlink r:id="rId8" w:history="1">
        <w:r w:rsidR="00CB4B24" w:rsidRPr="00102E30">
          <w:rPr>
            <w:rStyle w:val="a8"/>
          </w:rPr>
          <w:t>rukh@fpl.gpi.ru</w:t>
        </w:r>
      </w:hyperlink>
    </w:p>
    <w:p w:rsidR="004E2175" w:rsidRDefault="004E2175" w:rsidP="004E2175">
      <w:pPr>
        <w:pStyle w:val="Zv-bodyreport"/>
      </w:pPr>
      <w:r w:rsidRPr="00504D6F">
        <w:t>Проведены исследования спектральных характеристик сигналов излучаемых плазменными антеннами на частоте 430 МГц и различных частотах модуляции (от 200 до 2000 Гц) при различной мощности задающего генератора и сравнение с сигналами, излучаемыми металлическими антеннами. Изменение мощности задающего генератора позволяет менять плотность плазменного столба и действую</w:t>
      </w:r>
      <w:r>
        <w:t>щую высоту плазменной антенны</w:t>
      </w:r>
      <w:r w:rsidRPr="00B83BD1">
        <w:t xml:space="preserve"> [1].</w:t>
      </w:r>
      <w:r w:rsidRPr="00504D6F">
        <w:t xml:space="preserve"> Полученные результаты показывают, что общая картина спектральных характеристик у плазменных антенн сохраняется Рис.1. Уровень шумов остается на таком же уровне, как и у металлических антенн. Основной отличительной особенностью в этих режимах работы является изменение ширины спектра излучения в зависимости от частоты модулирующего сигнала. Полученные результаты показывают, что существует возможность создания широкодиапазонной плазменной антенны, рабочий диапазон которой  лежит в области 100МГц - 600МГц</w:t>
      </w:r>
      <w:r w:rsidRPr="00B83BD1">
        <w:t xml:space="preserve"> [2]</w:t>
      </w:r>
      <w:r w:rsidRPr="00504D6F">
        <w:t xml:space="preserve">. Такая антенна представляет собой набор элементов, объединенных в общий блок, резонансные частоты которых разнесены по рабочему диапазону. Максимальная частота передачи кодовой посылки (длительность импульса) такой антенны будет определяться плотностью плазмы в высокочастотном элементе. </w:t>
      </w:r>
    </w:p>
    <w:p w:rsidR="004E2175" w:rsidRDefault="004E2175" w:rsidP="004E2175">
      <w:pPr>
        <w:pStyle w:val="a6"/>
        <w:ind w:firstLine="567"/>
        <w:jc w:val="center"/>
      </w:pPr>
      <w:r>
        <w:rPr>
          <w:noProof/>
        </w:rPr>
        <w:drawing>
          <wp:inline distT="0" distB="0" distL="0" distR="0">
            <wp:extent cx="3988800" cy="2858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3-15-2000-bl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8800" cy="28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2175" w:rsidRPr="00557C7F" w:rsidRDefault="004E2175" w:rsidP="004E2175">
      <w:pPr>
        <w:pStyle w:val="a6"/>
        <w:tabs>
          <w:tab w:val="left" w:pos="10348"/>
        </w:tabs>
        <w:ind w:left="851" w:right="849"/>
        <w:jc w:val="both"/>
      </w:pPr>
      <w:r w:rsidRPr="003F2915">
        <w:t xml:space="preserve">Рис.1. </w:t>
      </w:r>
      <w:r>
        <w:t>С</w:t>
      </w:r>
      <w:r w:rsidRPr="003F2915">
        <w:t>пектральны</w:t>
      </w:r>
      <w:r>
        <w:t>е</w:t>
      </w:r>
      <w:r w:rsidRPr="003F2915">
        <w:t xml:space="preserve"> характеристик</w:t>
      </w:r>
      <w:r>
        <w:t xml:space="preserve">и </w:t>
      </w:r>
      <w:r w:rsidRPr="003F2915">
        <w:t>плазменной антенны (</w:t>
      </w:r>
      <w:r>
        <w:t xml:space="preserve">пунктирная </w:t>
      </w:r>
      <w:r w:rsidRPr="003F2915">
        <w:t>кривая), частота модуляции 2000Гц (Мощность задающего генератора 15Вт) по сравнению с металлической</w:t>
      </w:r>
      <w:r>
        <w:t xml:space="preserve"> </w:t>
      </w:r>
      <w:r w:rsidRPr="003F2915">
        <w:t>антенной.</w:t>
      </w:r>
    </w:p>
    <w:p w:rsidR="004E2175" w:rsidRPr="00B83BD1" w:rsidRDefault="004E2175" w:rsidP="004E2175">
      <w:pPr>
        <w:pStyle w:val="Zv-TitleReferences-ru"/>
      </w:pPr>
      <w:r w:rsidRPr="00B83BD1">
        <w:t>Литература</w:t>
      </w:r>
    </w:p>
    <w:p w:rsidR="004E2175" w:rsidRPr="00557C7F" w:rsidRDefault="004E2175" w:rsidP="004E2175">
      <w:pPr>
        <w:pStyle w:val="Zv-References-ru"/>
      </w:pPr>
      <w:r w:rsidRPr="003B520F">
        <w:t>В.Н. Коновалов, И.М.</w:t>
      </w:r>
      <w:r w:rsidRPr="004E2175">
        <w:t xml:space="preserve"> </w:t>
      </w:r>
      <w:r w:rsidRPr="003B520F">
        <w:t>Минаев, А.А.</w:t>
      </w:r>
      <w:r w:rsidRPr="004E2175">
        <w:t xml:space="preserve"> </w:t>
      </w:r>
      <w:r w:rsidRPr="003B520F">
        <w:t>Рухадзе. Радиотехника. №10 2012г.</w:t>
      </w:r>
      <w:r>
        <w:t xml:space="preserve"> </w:t>
      </w:r>
    </w:p>
    <w:p w:rsidR="004E2175" w:rsidRPr="004E2175" w:rsidRDefault="004E2175" w:rsidP="004E2175">
      <w:pPr>
        <w:pStyle w:val="Zv-References-ru"/>
      </w:pPr>
      <w:r w:rsidRPr="003B520F">
        <w:t>В.Н. Коновалов, Г.П.</w:t>
      </w:r>
      <w:r w:rsidRPr="004E2175">
        <w:t xml:space="preserve"> </w:t>
      </w:r>
      <w:r w:rsidRPr="003B520F">
        <w:t>Кузьмин, И.М.</w:t>
      </w:r>
      <w:r w:rsidRPr="004E2175">
        <w:t xml:space="preserve"> </w:t>
      </w:r>
      <w:r w:rsidRPr="003B520F">
        <w:t>Минаев, А.А.</w:t>
      </w:r>
      <w:r w:rsidRPr="004E2175">
        <w:t xml:space="preserve"> </w:t>
      </w:r>
      <w:r w:rsidRPr="003B520F">
        <w:t>Рухадзе, О.В.</w:t>
      </w:r>
      <w:r w:rsidRPr="004E2175">
        <w:t xml:space="preserve"> </w:t>
      </w:r>
      <w:r w:rsidRPr="003B520F">
        <w:t>Тихоневич. Радиотехника. 2015.(в печати).</w:t>
      </w:r>
    </w:p>
    <w:sectPr w:rsidR="004E2175" w:rsidRPr="004E2175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071" w:rsidRDefault="000A4071">
      <w:r>
        <w:separator/>
      </w:r>
    </w:p>
  </w:endnote>
  <w:endnote w:type="continuationSeparator" w:id="0">
    <w:p w:rsidR="000A4071" w:rsidRDefault="000A4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7129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7129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4B2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071" w:rsidRDefault="000A4071">
      <w:r>
        <w:separator/>
      </w:r>
    </w:p>
  </w:footnote>
  <w:footnote w:type="continuationSeparator" w:id="0">
    <w:p w:rsidR="000A4071" w:rsidRDefault="000A4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87129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13E0"/>
    <w:rsid w:val="0002206C"/>
    <w:rsid w:val="00043701"/>
    <w:rsid w:val="000613E0"/>
    <w:rsid w:val="000A407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E2175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87129E"/>
    <w:rsid w:val="00930480"/>
    <w:rsid w:val="0094051A"/>
    <w:rsid w:val="00953341"/>
    <w:rsid w:val="00B622ED"/>
    <w:rsid w:val="00B9584E"/>
    <w:rsid w:val="00BC1716"/>
    <w:rsid w:val="00C103CD"/>
    <w:rsid w:val="00C232A0"/>
    <w:rsid w:val="00CB4B24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link w:val="a7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7">
    <w:name w:val="Основной текст Знак"/>
    <w:basedOn w:val="a0"/>
    <w:link w:val="a6"/>
    <w:rsid w:val="004E2175"/>
    <w:rPr>
      <w:sz w:val="24"/>
      <w:szCs w:val="24"/>
    </w:rPr>
  </w:style>
  <w:style w:type="character" w:styleId="a8">
    <w:name w:val="Hyperlink"/>
    <w:basedOn w:val="a0"/>
    <w:rsid w:val="00CB4B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kh@fpl.gp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naev1945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СПЕКТРАЛЬНЫЕ ХАРАКТЕРИСТИКИ ПЛАЗМЕННЫХ АНТЕНН (АМПЛИТУДНАЯ МОДУЛЯЦИЯ)</dc:title>
  <dc:subject/>
  <dc:creator/>
  <cp:keywords/>
  <dc:description/>
  <cp:lastModifiedBy>Сергей Сатунин</cp:lastModifiedBy>
  <cp:revision>3</cp:revision>
  <cp:lastPrinted>1601-01-01T00:00:00Z</cp:lastPrinted>
  <dcterms:created xsi:type="dcterms:W3CDTF">2015-01-07T15:55:00Z</dcterms:created>
  <dcterms:modified xsi:type="dcterms:W3CDTF">2015-01-07T16:01:00Z</dcterms:modified>
</cp:coreProperties>
</file>