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1F" w:rsidRPr="00E039D6" w:rsidRDefault="006E5A1F" w:rsidP="006E5A1F">
      <w:pPr>
        <w:pStyle w:val="Zv-Titlereport"/>
      </w:pPr>
      <w:r>
        <w:t xml:space="preserve">Взрывоэмиссионные </w:t>
      </w:r>
      <w:r w:rsidRPr="006E5A1F">
        <w:t>ячейки</w:t>
      </w:r>
      <w:r>
        <w:t xml:space="preserve"> катодного пятна вакуумного разряда</w:t>
      </w:r>
    </w:p>
    <w:p w:rsidR="006E5A1F" w:rsidRPr="0057661B" w:rsidRDefault="006E5A1F" w:rsidP="006E5A1F">
      <w:pPr>
        <w:pStyle w:val="Zv-Author"/>
      </w:pPr>
      <w:r>
        <w:t>М.М. Цвентух</w:t>
      </w:r>
      <w:r w:rsidRPr="00C62F8F">
        <w:t xml:space="preserve">, </w:t>
      </w:r>
      <w:r>
        <w:t>Г.А. Месяц,</w:t>
      </w:r>
      <w:r w:rsidRPr="00C62F8F">
        <w:t xml:space="preserve"> </w:t>
      </w:r>
      <w:r>
        <w:t>С.А. Баренгольц</w:t>
      </w:r>
      <w:r w:rsidRPr="0057661B">
        <w:rPr>
          <w:vertAlign w:val="superscript"/>
        </w:rPr>
        <w:t>*</w:t>
      </w:r>
    </w:p>
    <w:p w:rsidR="006E5A1F" w:rsidRPr="00C62F8F" w:rsidRDefault="006E5A1F" w:rsidP="006E5A1F">
      <w:pPr>
        <w:pStyle w:val="Zv-Organization"/>
      </w:pPr>
      <w:r>
        <w:t>Физический институт им. П.Н. Лебедева РАН, 119991 Москва, Ленинский пр-т 53</w:t>
      </w:r>
      <w:r>
        <w:br/>
      </w:r>
      <w:r w:rsidRPr="0057661B">
        <w:rPr>
          <w:vertAlign w:val="superscript"/>
        </w:rPr>
        <w:t>*</w:t>
      </w:r>
      <w:r>
        <w:t>Институт общей физики им. А.М. Прохорова, 119991 Москва, ул. Вавилова 38</w:t>
      </w:r>
    </w:p>
    <w:p w:rsidR="006E5A1F" w:rsidRDefault="006E5A1F" w:rsidP="006E5A1F">
      <w:pPr>
        <w:pStyle w:val="Zv-bodyreport"/>
      </w:pPr>
      <w:r>
        <w:t xml:space="preserve">В самом начале термоядерных исследований униполярные дуговые разряды рассматривались как основная причина эрозии поверхностей первой стенки </w:t>
      </w:r>
      <w:r w:rsidRPr="002B615E">
        <w:t>[1]</w:t>
      </w:r>
      <w:r>
        <w:t>.</w:t>
      </w:r>
    </w:p>
    <w:p w:rsidR="006E5A1F" w:rsidRDefault="006E5A1F" w:rsidP="006E5A1F">
      <w:pPr>
        <w:pStyle w:val="Zv-bodyreport"/>
      </w:pPr>
      <w:r>
        <w:t>В последнее время возобновился интерес к самостоятельным дуговым разрядам на первой стенке, что обусловлено рядом факторов.</w:t>
      </w:r>
    </w:p>
    <w:p w:rsidR="006E5A1F" w:rsidRDefault="006E5A1F" w:rsidP="006E5A1F">
      <w:pPr>
        <w:pStyle w:val="Zv-bodyreport"/>
      </w:pPr>
      <w:r>
        <w:t xml:space="preserve">Во-первых, улучшились параметры плазмы (появились новые режимы с большим содержанием энергии, с большими градиентами температуры и концентрации). Это привело к увеличению потока плазмы и энергии на поверхность первой стенки (в том числе в форме периодических импульсов сгустков плазмы в виде ЭЛМов). </w:t>
      </w:r>
    </w:p>
    <w:p w:rsidR="006E5A1F" w:rsidRPr="002B615E" w:rsidRDefault="006E5A1F" w:rsidP="006E5A1F">
      <w:pPr>
        <w:pStyle w:val="Zv-bodyreport"/>
      </w:pPr>
      <w:r>
        <w:t xml:space="preserve">Во-вторых, появились перспективные «пленочные» поверхности для первой стенки. К ним относятся, например, жидкометаллические слои лития </w:t>
      </w:r>
      <w:r w:rsidRPr="002B615E">
        <w:t>[2]</w:t>
      </w:r>
      <w:r>
        <w:t>, а также нановолокна вольфрама [3]. Общее свойство таких поверхностей в поглощении избыточной энергии из плазмы, при этом для таких защитных слоев характерна повышенная эрозия и легкость инициирования самостоятельных дуговых разрядов под воздействием импульсных потоков плазмы [4</w:t>
      </w:r>
      <w:r w:rsidRPr="002B615E">
        <w:t>]</w:t>
      </w:r>
      <w:r>
        <w:t>.</w:t>
      </w:r>
      <w:r w:rsidRPr="002B615E">
        <w:t xml:space="preserve"> </w:t>
      </w:r>
    </w:p>
    <w:p w:rsidR="006E5A1F" w:rsidRDefault="006E5A1F" w:rsidP="006E5A1F">
      <w:pPr>
        <w:pStyle w:val="Zv-bodyreport"/>
      </w:pPr>
      <w:r>
        <w:t>В-третьих, к настоящему моменту накоплены обширные данные по физическим процессам в вакуумном разряде, дающие общее понимание физических закономерностей, в том числе, инициирования и поддержания ячеек катодного пятна вакуумной дуги</w:t>
      </w:r>
      <w:r w:rsidRPr="002B615E">
        <w:t xml:space="preserve"> [5]</w:t>
      </w:r>
      <w:r>
        <w:t xml:space="preserve">. </w:t>
      </w:r>
    </w:p>
    <w:p w:rsidR="006E5A1F" w:rsidRPr="00AC33B3" w:rsidRDefault="006E5A1F" w:rsidP="006E5A1F">
      <w:pPr>
        <w:pStyle w:val="Zv-bodyreport"/>
      </w:pPr>
      <w:r>
        <w:t xml:space="preserve">Установлено, что эмиссия электронов в ячейках катодного пятна происходит в виде импульсов взрывной электронной эмиссии – эктонов, когда в результате микровзрывов наносекундной длительности формируются сгустки неидеальной плазмы, обеспечивающие электронную эмиссию с высокой плотностью тока. Установлен пороговый поток энергии, необходимый для инициирования импульса взрывной эмиссии под воздействием плазмы </w:t>
      </w:r>
      <w:r w:rsidRPr="00AC33B3">
        <w:t>[6]</w:t>
      </w:r>
      <w:r>
        <w:t xml:space="preserve">. Показана определяющая роль расплескивания жидкометаллических струй </w:t>
      </w:r>
      <w:r w:rsidRPr="00AC33B3">
        <w:t>[7].</w:t>
      </w:r>
    </w:p>
    <w:p w:rsidR="006E5A1F" w:rsidRPr="00C62F8F" w:rsidRDefault="006E5A1F" w:rsidP="006E5A1F">
      <w:pPr>
        <w:pStyle w:val="Zv-bodyreport"/>
      </w:pPr>
      <w:r>
        <w:t>Вместе с тем, нерешенными остаются многие вопросы количественного описания процессов инициирования, погасания, и циклического само-поддержания таких взрывоэмиссионных ячеек. Настоящий доклад посвящен исследованию этих процессов с учетом тонкой структуры поверхности – «пленочных» покрытий и жидкого металла, а также внешнего воздействия – магнитное поле и поток частиц и энергии не поверхность.</w:t>
      </w:r>
    </w:p>
    <w:p w:rsidR="006E5A1F" w:rsidRDefault="006E5A1F" w:rsidP="006E5A1F">
      <w:pPr>
        <w:pStyle w:val="Zv-bodyreport"/>
        <w:rPr>
          <w:lang w:val="en-US"/>
        </w:rPr>
      </w:pPr>
      <w:r>
        <w:t>Работа</w:t>
      </w:r>
      <w:r w:rsidRPr="00C62F8F">
        <w:rPr>
          <w:lang w:val="en-US"/>
        </w:rPr>
        <w:t xml:space="preserve"> </w:t>
      </w:r>
      <w:r>
        <w:t>поддержана</w:t>
      </w:r>
      <w:r w:rsidRPr="00C62F8F">
        <w:rPr>
          <w:lang w:val="en-US"/>
        </w:rPr>
        <w:t xml:space="preserve"> </w:t>
      </w:r>
      <w:r>
        <w:t>РФФИ, грант</w:t>
      </w:r>
      <w:r w:rsidRPr="00C62F8F">
        <w:rPr>
          <w:lang w:val="en-US"/>
        </w:rPr>
        <w:t xml:space="preserve"> 13-08-01397.</w:t>
      </w:r>
    </w:p>
    <w:p w:rsidR="006E5A1F" w:rsidRPr="006E5A1F" w:rsidRDefault="006E5A1F" w:rsidP="006E5A1F">
      <w:pPr>
        <w:pStyle w:val="Zv-TitleReferences-ru"/>
      </w:pPr>
      <w:r>
        <w:t>Литература</w:t>
      </w:r>
    </w:p>
    <w:p w:rsidR="006E5A1F" w:rsidRPr="002B615E" w:rsidRDefault="006E5A1F" w:rsidP="006E5A1F">
      <w:pPr>
        <w:pStyle w:val="Zv-References-ru"/>
        <w:rPr>
          <w:lang w:val="en-US"/>
        </w:rPr>
      </w:pPr>
      <w:r w:rsidRPr="002B615E">
        <w:rPr>
          <w:lang w:val="en-US"/>
        </w:rPr>
        <w:t xml:space="preserve">Craston J L, Hancox R, Robson A E, Kaufman S, Miles H T, Ware A A, Wesson J A 1958 </w:t>
      </w:r>
      <w:r w:rsidRPr="002B615E">
        <w:rPr>
          <w:i/>
          <w:lang w:val="en-US"/>
        </w:rPr>
        <w:t>Proc. 2nd UN Int. Conf. on the Peaceful Uses of Atomic Energy (Geneva, Switzerland, 1958)</w:t>
      </w:r>
      <w:r w:rsidRPr="002B615E">
        <w:rPr>
          <w:lang w:val="en-US"/>
        </w:rPr>
        <w:t xml:space="preserve"> vol </w:t>
      </w:r>
      <w:r w:rsidRPr="002B615E">
        <w:rPr>
          <w:b/>
          <w:lang w:val="en-US"/>
        </w:rPr>
        <w:t>32</w:t>
      </w:r>
      <w:r w:rsidRPr="002B615E">
        <w:rPr>
          <w:lang w:val="en-US"/>
        </w:rPr>
        <w:t>, p 414-426 (paper P/34)</w:t>
      </w:r>
    </w:p>
    <w:p w:rsidR="006E5A1F" w:rsidRDefault="006E5A1F" w:rsidP="006E5A1F">
      <w:pPr>
        <w:pStyle w:val="Zv-References-ru"/>
      </w:pPr>
      <w:r w:rsidRPr="002B615E">
        <w:rPr>
          <w:lang w:val="en-US"/>
        </w:rPr>
        <w:t xml:space="preserve">S V Mirnov </w:t>
      </w:r>
      <w:r w:rsidRPr="002B615E">
        <w:rPr>
          <w:rStyle w:val="a7"/>
          <w:szCs w:val="24"/>
          <w:lang w:val="en-US"/>
        </w:rPr>
        <w:t>et al</w:t>
      </w:r>
      <w:r w:rsidRPr="002B615E">
        <w:rPr>
          <w:lang w:val="en-US"/>
        </w:rPr>
        <w:t xml:space="preserve"> 2006 </w:t>
      </w:r>
      <w:r w:rsidRPr="002B615E">
        <w:rPr>
          <w:rStyle w:val="a7"/>
          <w:szCs w:val="24"/>
          <w:lang w:val="en-US"/>
        </w:rPr>
        <w:t xml:space="preserve">Plasma Phys. </w:t>
      </w:r>
      <w:r w:rsidRPr="00EF7174">
        <w:rPr>
          <w:rStyle w:val="a7"/>
          <w:szCs w:val="24"/>
        </w:rPr>
        <w:t>Control. Fusion</w:t>
      </w:r>
      <w:r w:rsidRPr="00EF7174">
        <w:t xml:space="preserve"> </w:t>
      </w:r>
      <w:r w:rsidRPr="00EF7174">
        <w:rPr>
          <w:b/>
          <w:bCs/>
        </w:rPr>
        <w:t>48</w:t>
      </w:r>
      <w:r>
        <w:t> </w:t>
      </w:r>
      <w:r w:rsidRPr="00EF7174">
        <w:t>821</w:t>
      </w:r>
    </w:p>
    <w:p w:rsidR="006E5A1F" w:rsidRDefault="006E5A1F" w:rsidP="006E5A1F">
      <w:pPr>
        <w:pStyle w:val="Zv-References-ru"/>
        <w:rPr>
          <w:lang w:val="en-US"/>
        </w:rPr>
      </w:pPr>
      <w:r>
        <w:rPr>
          <w:lang w:val="en-US"/>
        </w:rPr>
        <w:t>S. Kajita</w:t>
      </w:r>
      <w:r w:rsidRPr="002B615E">
        <w:rPr>
          <w:lang w:val="en-US"/>
        </w:rPr>
        <w:t xml:space="preserve"> </w:t>
      </w:r>
      <w:r w:rsidRPr="00AC33B3">
        <w:rPr>
          <w:i/>
          <w:lang w:val="en-US"/>
        </w:rPr>
        <w:t>et al</w:t>
      </w:r>
      <w:r>
        <w:rPr>
          <w:lang w:val="en-US"/>
        </w:rPr>
        <w:t xml:space="preserve"> 2007 </w:t>
      </w:r>
      <w:r w:rsidRPr="002B615E">
        <w:rPr>
          <w:i/>
          <w:lang w:val="en-US"/>
        </w:rPr>
        <w:t xml:space="preserve">Nucl. </w:t>
      </w:r>
      <w:r w:rsidRPr="00AC33B3">
        <w:rPr>
          <w:i/>
          <w:lang w:val="en-US"/>
        </w:rPr>
        <w:t>Fusion</w:t>
      </w:r>
      <w:r w:rsidRPr="00AC33B3">
        <w:rPr>
          <w:lang w:val="en-US"/>
        </w:rPr>
        <w:t xml:space="preserve"> </w:t>
      </w:r>
      <w:r w:rsidRPr="00AC33B3">
        <w:rPr>
          <w:b/>
          <w:lang w:val="en-US"/>
        </w:rPr>
        <w:t>47</w:t>
      </w:r>
      <w:r>
        <w:rPr>
          <w:lang w:val="en-US"/>
        </w:rPr>
        <w:t xml:space="preserve"> 1358</w:t>
      </w:r>
    </w:p>
    <w:p w:rsidR="006E5A1F" w:rsidRDefault="006E5A1F" w:rsidP="006E5A1F">
      <w:pPr>
        <w:pStyle w:val="Zv-References-ru"/>
        <w:rPr>
          <w:lang w:val="en-US"/>
        </w:rPr>
      </w:pPr>
      <w:r w:rsidRPr="00AC33B3">
        <w:rPr>
          <w:lang w:val="en-US"/>
        </w:rPr>
        <w:t xml:space="preserve">Shin Kajita, Shuichi Takamura and Noriyasu Ohno 2009 </w:t>
      </w:r>
      <w:r w:rsidRPr="00AC33B3">
        <w:rPr>
          <w:rStyle w:val="a7"/>
          <w:szCs w:val="24"/>
          <w:lang w:val="en-US"/>
        </w:rPr>
        <w:t>Nucl. Fusion</w:t>
      </w:r>
      <w:r w:rsidRPr="00AC33B3">
        <w:rPr>
          <w:lang w:val="en-US"/>
        </w:rPr>
        <w:t xml:space="preserve"> </w:t>
      </w:r>
      <w:r w:rsidRPr="00AC33B3">
        <w:rPr>
          <w:b/>
          <w:bCs/>
          <w:lang w:val="en-US"/>
        </w:rPr>
        <w:t>49</w:t>
      </w:r>
      <w:r>
        <w:rPr>
          <w:lang w:val="en-US"/>
        </w:rPr>
        <w:t xml:space="preserve"> 032002</w:t>
      </w:r>
      <w:r w:rsidRPr="00AC33B3">
        <w:rPr>
          <w:lang w:val="en-US"/>
        </w:rPr>
        <w:t xml:space="preserve"> </w:t>
      </w:r>
    </w:p>
    <w:p w:rsidR="006E5A1F" w:rsidRPr="00AC33B3" w:rsidRDefault="006E5A1F" w:rsidP="006E5A1F">
      <w:pPr>
        <w:pStyle w:val="Zv-References-ru"/>
        <w:rPr>
          <w:lang w:val="en-US"/>
        </w:rPr>
      </w:pPr>
      <w:r w:rsidRPr="00AC33B3">
        <w:rPr>
          <w:lang w:val="en-US"/>
        </w:rPr>
        <w:t>G. A. Mesyats, IEEE Marie Sklodowska-Curie Award 2012 Lecture, 39</w:t>
      </w:r>
      <w:r w:rsidRPr="00AC33B3">
        <w:rPr>
          <w:vertAlign w:val="superscript"/>
          <w:lang w:val="en-US"/>
        </w:rPr>
        <w:t>th</w:t>
      </w:r>
      <w:r w:rsidRPr="00AC33B3">
        <w:rPr>
          <w:lang w:val="en-US"/>
        </w:rPr>
        <w:t xml:space="preserve"> ICOPS Edinburgh, UK, </w:t>
      </w:r>
      <w:r w:rsidRPr="00AC33B3">
        <w:rPr>
          <w:i/>
          <w:lang w:val="en-US"/>
        </w:rPr>
        <w:t>IEEE Trans. Plasma Sci.</w:t>
      </w:r>
      <w:r w:rsidRPr="00AC33B3">
        <w:rPr>
          <w:lang w:val="en-US"/>
        </w:rPr>
        <w:t xml:space="preserve"> </w:t>
      </w:r>
      <w:r w:rsidRPr="00AC33B3">
        <w:rPr>
          <w:b/>
          <w:lang w:val="en-US"/>
        </w:rPr>
        <w:t>41</w:t>
      </w:r>
      <w:r w:rsidRPr="00AC33B3">
        <w:rPr>
          <w:lang w:val="en-US"/>
        </w:rPr>
        <w:t xml:space="preserve"> 676-694 (2013)</w:t>
      </w:r>
    </w:p>
    <w:p w:rsidR="006E5A1F" w:rsidRPr="00AC33B3" w:rsidRDefault="006E5A1F" w:rsidP="006E5A1F">
      <w:pPr>
        <w:pStyle w:val="Zv-References-ru"/>
        <w:rPr>
          <w:lang w:val="en-US"/>
        </w:rPr>
      </w:pPr>
      <w:r w:rsidRPr="002B615E">
        <w:rPr>
          <w:lang w:val="en-US"/>
        </w:rPr>
        <w:t xml:space="preserve">S. A. Barengolts, G. A. Mesyats, and M. M. Tsventoukh, 2008 </w:t>
      </w:r>
      <w:r w:rsidRPr="002B615E">
        <w:rPr>
          <w:i/>
          <w:lang w:val="en-US"/>
        </w:rPr>
        <w:t>JETP</w:t>
      </w:r>
      <w:r w:rsidRPr="002B615E">
        <w:rPr>
          <w:lang w:val="en-US"/>
        </w:rPr>
        <w:t xml:space="preserve"> </w:t>
      </w:r>
      <w:r w:rsidRPr="002B615E">
        <w:rPr>
          <w:b/>
          <w:lang w:val="en-US"/>
        </w:rPr>
        <w:t>107</w:t>
      </w:r>
      <w:r w:rsidRPr="002B615E">
        <w:rPr>
          <w:lang w:val="en-US"/>
        </w:rPr>
        <w:t xml:space="preserve"> 1039</w:t>
      </w:r>
      <w:r w:rsidRPr="002B615E">
        <w:rPr>
          <w:i/>
          <w:lang w:val="en-US"/>
        </w:rPr>
        <w:t xml:space="preserve"> </w:t>
      </w:r>
    </w:p>
    <w:p w:rsidR="006E5A1F" w:rsidRPr="00AC33B3" w:rsidRDefault="006E5A1F" w:rsidP="006E5A1F">
      <w:pPr>
        <w:pStyle w:val="Zv-References-ru"/>
        <w:rPr>
          <w:lang w:val="en-US"/>
        </w:rPr>
      </w:pPr>
      <w:r w:rsidRPr="00AC33B3">
        <w:rPr>
          <w:lang w:val="en-US"/>
        </w:rPr>
        <w:t xml:space="preserve">Mesyats G. A., Zubarev N. M. 2013 </w:t>
      </w:r>
      <w:r w:rsidRPr="00AC33B3">
        <w:rPr>
          <w:i/>
          <w:lang w:val="en-US"/>
        </w:rPr>
        <w:t>Journal of Applied Physics</w:t>
      </w:r>
      <w:r w:rsidRPr="00AC33B3">
        <w:rPr>
          <w:lang w:val="en-US"/>
        </w:rPr>
        <w:t xml:space="preserve"> </w:t>
      </w:r>
      <w:r w:rsidRPr="00AC33B3">
        <w:rPr>
          <w:b/>
          <w:lang w:val="en-US"/>
        </w:rPr>
        <w:t>113</w:t>
      </w:r>
      <w:r w:rsidRPr="00AC33B3">
        <w:rPr>
          <w:lang w:val="en-US"/>
        </w:rPr>
        <w:t xml:space="preserve"> 203301</w:t>
      </w:r>
    </w:p>
    <w:p w:rsidR="006E5A1F" w:rsidRPr="00E039D6" w:rsidRDefault="006E5A1F" w:rsidP="006E5A1F">
      <w:pPr>
        <w:pStyle w:val="Zv-References-ru"/>
        <w:rPr>
          <w:szCs w:val="24"/>
          <w:lang w:val="en-US"/>
        </w:rPr>
      </w:pPr>
      <w:r w:rsidRPr="0067305C">
        <w:rPr>
          <w:lang w:val="en-US"/>
        </w:rPr>
        <w:t xml:space="preserve">M.M. Tsventoukh, G.A. Mesyats, S.A. Barengolts 2014 </w:t>
      </w:r>
      <w:r w:rsidRPr="008D7BAC">
        <w:rPr>
          <w:i/>
          <w:lang w:val="en-US"/>
        </w:rPr>
        <w:t>Proc. 25th IAEA Fu</w:t>
      </w:r>
      <w:r>
        <w:rPr>
          <w:i/>
          <w:lang w:val="en-US"/>
        </w:rPr>
        <w:t>sion Energy Conference</w:t>
      </w:r>
      <w:r w:rsidRPr="008D7BAC">
        <w:rPr>
          <w:i/>
          <w:lang w:val="en-US"/>
        </w:rPr>
        <w:t>, St. Petersburg, Russia, 13-18 October 2014</w:t>
      </w:r>
      <w:r w:rsidRPr="0067305C">
        <w:rPr>
          <w:lang w:val="en-US"/>
        </w:rPr>
        <w:t>, paper MPT/P7-34 (8pp)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10" w:rsidRDefault="00D17810">
      <w:r>
        <w:separator/>
      </w:r>
    </w:p>
  </w:endnote>
  <w:endnote w:type="continuationSeparator" w:id="0">
    <w:p w:rsidR="00D17810" w:rsidRDefault="00D1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A1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10" w:rsidRDefault="00D17810">
      <w:r>
        <w:separator/>
      </w:r>
    </w:p>
  </w:footnote>
  <w:footnote w:type="continuationSeparator" w:id="0">
    <w:p w:rsidR="00D17810" w:rsidRDefault="00D17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81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E5A1F"/>
    <w:rsid w:val="00732A2E"/>
    <w:rsid w:val="007B6378"/>
    <w:rsid w:val="007E06CE"/>
    <w:rsid w:val="00802D35"/>
    <w:rsid w:val="00930480"/>
    <w:rsid w:val="0094051A"/>
    <w:rsid w:val="00953341"/>
    <w:rsid w:val="00B622ED"/>
    <w:rsid w:val="00B81931"/>
    <w:rsid w:val="00B9584E"/>
    <w:rsid w:val="00BC1716"/>
    <w:rsid w:val="00C103CD"/>
    <w:rsid w:val="00C232A0"/>
    <w:rsid w:val="00D1781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6"/>
    <w:rsid w:val="006E5A1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Emphasis"/>
    <w:uiPriority w:val="20"/>
    <w:qFormat/>
    <w:rsid w:val="006E5A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ВЗРЫВОЭМИССИОННЫЕ ЯЧЕЙКИ КАТОДНОГО ПЯТНА ВАКУУМНОГО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2015-01-24T15:20:00Z</dcterms:created>
  <dcterms:modified xsi:type="dcterms:W3CDTF">2015-01-24T15:23:00Z</dcterms:modified>
</cp:coreProperties>
</file>