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AA" w:rsidRDefault="00172EAA" w:rsidP="00172EAA">
      <w:pPr>
        <w:pStyle w:val="Zv-Titlereport"/>
        <w:rPr>
          <w:lang w:val="en-US"/>
        </w:rPr>
      </w:pPr>
      <w:r>
        <w:rPr>
          <w:lang w:val="en-US"/>
        </w:rPr>
        <w:t>numerical simulation of</w:t>
      </w:r>
      <w:r w:rsidRPr="00FB0B5C">
        <w:rPr>
          <w:lang w:val="en-US"/>
        </w:rPr>
        <w:t xml:space="preserve"> </w:t>
      </w:r>
      <w:r>
        <w:rPr>
          <w:lang w:val="en-US"/>
        </w:rPr>
        <w:t xml:space="preserve">the two-dimensional structure of penning discharge in molecular hydrogen at pressures </w:t>
      </w:r>
      <w:r w:rsidRPr="00E50651">
        <w:rPr>
          <w:lang w:val="en-US"/>
        </w:rPr>
        <w:t>0.</w:t>
      </w:r>
      <w:r>
        <w:rPr>
          <w:lang w:val="en-US"/>
        </w:rPr>
        <w:t>1 – 5 torr</w:t>
      </w:r>
    </w:p>
    <w:p w:rsidR="00172EAA" w:rsidRDefault="00172EAA" w:rsidP="00172EAA">
      <w:pPr>
        <w:pStyle w:val="Zv-Author"/>
        <w:rPr>
          <w:lang w:val="en-US"/>
        </w:rPr>
      </w:pPr>
      <w:r w:rsidRPr="0053045B">
        <w:rPr>
          <w:lang w:val="en-US"/>
        </w:rPr>
        <w:t>D</w:t>
      </w:r>
      <w:r>
        <w:rPr>
          <w:lang w:val="en-US"/>
        </w:rPr>
        <w:t xml:space="preserve">.A. Storozhev, </w:t>
      </w:r>
      <w:r w:rsidRPr="00062993">
        <w:rPr>
          <w:vertAlign w:val="superscript"/>
          <w:lang w:val="en-US"/>
        </w:rPr>
        <w:t>1</w:t>
      </w:r>
      <w:r>
        <w:rPr>
          <w:lang w:val="en-US"/>
        </w:rPr>
        <w:t>S.T. Surzhikov</w:t>
      </w:r>
      <w:r w:rsidRPr="0053045B">
        <w:rPr>
          <w:lang w:val="en-US"/>
        </w:rPr>
        <w:t xml:space="preserve">, </w:t>
      </w:r>
      <w:r>
        <w:rPr>
          <w:lang w:val="en-US"/>
        </w:rPr>
        <w:t xml:space="preserve">and </w:t>
      </w:r>
      <w:r w:rsidRPr="00062993">
        <w:rPr>
          <w:vertAlign w:val="superscript"/>
          <w:lang w:val="en-US"/>
        </w:rPr>
        <w:t>2</w:t>
      </w:r>
      <w:r w:rsidRPr="0053045B">
        <w:rPr>
          <w:lang w:val="en-US"/>
        </w:rPr>
        <w:t>S.E. Kuratov</w:t>
      </w:r>
    </w:p>
    <w:p w:rsidR="00172EAA" w:rsidRDefault="00172EAA" w:rsidP="00172EAA">
      <w:pPr>
        <w:pStyle w:val="Zv-Organization"/>
        <w:rPr>
          <w:lang w:val="en-US"/>
        </w:rPr>
      </w:pPr>
      <w:smartTag w:uri="urn:schemas-microsoft-com:office:smarttags" w:element="City">
        <w:r w:rsidRPr="0053045B">
          <w:rPr>
            <w:lang w:val="en-US"/>
          </w:rPr>
          <w:t>Moscow</w:t>
        </w:r>
      </w:smartTag>
      <w:r>
        <w:rPr>
          <w:lang w:val="en-US"/>
        </w:rPr>
        <w:t xml:space="preserve"> institute of physics and technology (state university), </w:t>
      </w:r>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r>
        <w:rPr>
          <w:lang w:val="en-US"/>
        </w:rPr>
        <w:t>,</w:t>
      </w:r>
      <w:r>
        <w:rPr>
          <w:lang w:val="en-US"/>
        </w:rPr>
        <w:br/>
        <w:t xml:space="preserve">     </w:t>
      </w:r>
      <w:hyperlink r:id="rId7" w:history="1">
        <w:r w:rsidRPr="00872242">
          <w:rPr>
            <w:rStyle w:val="a7"/>
            <w:lang w:val="en-US"/>
          </w:rPr>
          <w:t>dmitry.stor@gmail.com</w:t>
        </w:r>
      </w:hyperlink>
      <w:r>
        <w:rPr>
          <w:lang w:val="en-US"/>
        </w:rPr>
        <w:br/>
      </w:r>
      <w:r w:rsidRPr="00062993">
        <w:rPr>
          <w:vertAlign w:val="superscript"/>
          <w:lang w:val="en-US"/>
        </w:rPr>
        <w:t>1</w:t>
      </w:r>
      <w:r>
        <w:rPr>
          <w:lang w:val="en-US"/>
        </w:rPr>
        <w:t xml:space="preserve">Institute for Problems in Mechanics RAS, </w:t>
      </w:r>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r>
        <w:rPr>
          <w:lang w:val="en-US"/>
        </w:rPr>
        <w:t xml:space="preserve">, </w:t>
      </w:r>
      <w:hyperlink r:id="rId8" w:history="1">
        <w:r w:rsidRPr="00872242">
          <w:rPr>
            <w:rStyle w:val="a7"/>
            <w:lang w:val="en-US"/>
          </w:rPr>
          <w:t>surg@ipmnet.ru</w:t>
        </w:r>
      </w:hyperlink>
      <w:r>
        <w:rPr>
          <w:lang w:val="en-US"/>
        </w:rPr>
        <w:br/>
      </w:r>
      <w:r w:rsidRPr="00062993">
        <w:rPr>
          <w:vertAlign w:val="superscript"/>
          <w:lang w:val="en-US"/>
        </w:rPr>
        <w:t>2</w:t>
      </w:r>
      <w:r w:rsidRPr="0053045B">
        <w:rPr>
          <w:lang w:val="en-US"/>
        </w:rPr>
        <w:t>Center for Basic and Applied Research, All-Russian Scient</w:t>
      </w:r>
      <w:r w:rsidRPr="002F268F">
        <w:rPr>
          <w:lang w:val="en-US"/>
        </w:rPr>
        <w:t>i</w:t>
      </w:r>
      <w:r w:rsidRPr="0053045B">
        <w:rPr>
          <w:lang w:val="en-US"/>
        </w:rPr>
        <w:t>fic Resear</w:t>
      </w:r>
      <w:r>
        <w:rPr>
          <w:lang w:val="en-US"/>
        </w:rPr>
        <w:t>ch Institute of</w:t>
      </w:r>
      <w:r>
        <w:rPr>
          <w:lang w:val="en-US"/>
        </w:rPr>
        <w:br/>
        <w:t xml:space="preserve">     Automatics,</w:t>
      </w:r>
      <w:r w:rsidRPr="0053045B">
        <w:rPr>
          <w:lang w:val="en-US"/>
        </w:rPr>
        <w:t xml:space="preserve"> </w:t>
      </w:r>
      <w:smartTag w:uri="urn:schemas-microsoft-com:office:smarttags" w:element="place">
        <w:smartTag w:uri="urn:schemas-microsoft-com:office:smarttags" w:element="City">
          <w:r w:rsidRPr="0053045B">
            <w:rPr>
              <w:lang w:val="en-US"/>
            </w:rPr>
            <w:t>Moscow</w:t>
          </w:r>
        </w:smartTag>
        <w:r>
          <w:rPr>
            <w:lang w:val="en-US"/>
          </w:rPr>
          <w:t xml:space="preserve">, </w:t>
        </w:r>
        <w:smartTag w:uri="urn:schemas-microsoft-com:office:smarttags" w:element="country-region">
          <w:r>
            <w:rPr>
              <w:lang w:val="en-US"/>
            </w:rPr>
            <w:t>Russia</w:t>
          </w:r>
        </w:smartTag>
      </w:smartTag>
    </w:p>
    <w:p w:rsidR="00172EAA" w:rsidRDefault="00172EAA" w:rsidP="00172EAA">
      <w:pPr>
        <w:pStyle w:val="Zv-bodyreport"/>
        <w:rPr>
          <w:lang w:val="en-US"/>
        </w:rPr>
      </w:pPr>
      <w:r w:rsidRPr="00975A1B">
        <w:rPr>
          <w:lang w:val="en-US"/>
        </w:rPr>
        <w:t>A stationary</w:t>
      </w:r>
      <w:r>
        <w:rPr>
          <w:lang w:val="en-US"/>
        </w:rPr>
        <w:t xml:space="preserve"> electrodynamic structure of</w:t>
      </w:r>
      <w:r w:rsidRPr="00975A1B">
        <w:rPr>
          <w:lang w:val="en-US"/>
        </w:rPr>
        <w:t xml:space="preserve"> penning discharge in molecular hydrogen is investigated (spatial distributions of the electron and ion concentrations as well as the electric field in the area of existing the discharge are considered). Schematic of the problem is presented in Fig. 1. (the dimensions are presented in Fig.2-4). The following initial data are used: emf </w:t>
      </w:r>
      <w:r w:rsidRPr="00975A1B">
        <w:t>Е</w:t>
      </w:r>
      <w:r w:rsidRPr="00975A1B">
        <w:rPr>
          <w:lang w:val="en-US"/>
        </w:rPr>
        <w:t xml:space="preserve">=500 V, ohmic resistance of the external electrical network </w:t>
      </w:r>
      <w:r w:rsidRPr="00975A1B">
        <w:rPr>
          <w:position w:val="-12"/>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o:ole="">
            <v:imagedata r:id="rId9" o:title=""/>
          </v:shape>
          <o:OLEObject Type="Embed" ProgID="Equation.DSMT4" ShapeID="_x0000_i1025" DrawAspect="Content" ObjectID="_1482443544" r:id="rId10"/>
        </w:object>
      </w:r>
      <w:r w:rsidRPr="00975A1B">
        <w:rPr>
          <w:lang w:val="en-US"/>
        </w:rPr>
        <w:t xml:space="preserve">3 </w:t>
      </w:r>
      <w:r w:rsidRPr="00975A1B">
        <w:t>к</w:t>
      </w:r>
      <w:r w:rsidRPr="00975A1B">
        <w:sym w:font="Symbol" w:char="F057"/>
      </w:r>
      <w:r w:rsidRPr="00975A1B">
        <w:rPr>
          <w:lang w:val="en-US"/>
        </w:rPr>
        <w:t>. With the use of numerical simulation the structure of the glow discharge with decreasing pressure from 5 Torr to 0.1 Torr (Fig.2 and 3) and with axial magnetic field (transition to the penning discharge, Fig. 4) is investigated. Spatial distributions of the electron concentrations are shown in Fig. 2-4.</w:t>
      </w:r>
    </w:p>
    <w:p w:rsidR="007D2C20" w:rsidRDefault="007D2C20" w:rsidP="007D2C20">
      <w:pPr>
        <w:pStyle w:val="Zv-formula"/>
        <w:jc w:val="center"/>
        <w:rPr>
          <w:lang w:val="en-US"/>
        </w:rPr>
      </w:pPr>
      <w:r>
        <w:rPr>
          <w:noProof/>
        </w:rPr>
        <w:drawing>
          <wp:inline distT="0" distB="0" distL="0" distR="0">
            <wp:extent cx="5105400" cy="4670527"/>
            <wp:effectExtent l="19050" t="0" r="0" b="0"/>
            <wp:docPr id="1" name="Рисунок 0" descr="storoz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ozhev.jpg"/>
                    <pic:cNvPicPr/>
                  </pic:nvPicPr>
                  <pic:blipFill>
                    <a:blip r:embed="rId11" cstate="print"/>
                    <a:stretch>
                      <a:fillRect/>
                    </a:stretch>
                  </pic:blipFill>
                  <pic:spPr>
                    <a:xfrm>
                      <a:off x="0" y="0"/>
                      <a:ext cx="5112846" cy="4677339"/>
                    </a:xfrm>
                    <a:prstGeom prst="rect">
                      <a:avLst/>
                    </a:prstGeom>
                  </pic:spPr>
                </pic:pic>
              </a:graphicData>
            </a:graphic>
          </wp:inline>
        </w:drawing>
      </w:r>
    </w:p>
    <w:p w:rsidR="00172EAA" w:rsidRPr="00975A1B" w:rsidRDefault="00172EAA" w:rsidP="00172EAA">
      <w:pPr>
        <w:pStyle w:val="Zv-formula"/>
        <w:rPr>
          <w:lang w:val="en-US"/>
        </w:rPr>
      </w:pPr>
      <w:r w:rsidRPr="00975A1B">
        <w:rPr>
          <w:lang w:val="en-US"/>
        </w:rPr>
        <w:t>Two-fluid and two-temperature drift-diffusion model described in details in [1] is used. The analysis of plasma-chemical model that underlies the ionization kinetics was performed.</w:t>
      </w:r>
    </w:p>
    <w:p w:rsidR="00172EAA" w:rsidRPr="00B648DF" w:rsidRDefault="00172EAA" w:rsidP="00172EAA">
      <w:pPr>
        <w:pStyle w:val="Zv-TitleReferences-en"/>
      </w:pPr>
      <w:r w:rsidRPr="00B648DF">
        <w:t>References</w:t>
      </w:r>
    </w:p>
    <w:p w:rsidR="00172EAA" w:rsidRPr="00150C24" w:rsidRDefault="00172EAA" w:rsidP="00172EAA">
      <w:pPr>
        <w:pStyle w:val="Zv-References-en"/>
      </w:pPr>
      <w:r w:rsidRPr="00150C24">
        <w:t>Surzhikov S.T. Computational Physics of Electric Discharges in Gas Flows. 2013, Walter de Gruyter GmbH, Berlin/Boston</w:t>
      </w:r>
    </w:p>
    <w:sectPr w:rsidR="00172EAA" w:rsidRPr="00150C24"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BC5" w:rsidRDefault="00A35BC5">
      <w:r>
        <w:separator/>
      </w:r>
    </w:p>
  </w:endnote>
  <w:endnote w:type="continuationSeparator" w:id="0">
    <w:p w:rsidR="00A35BC5" w:rsidRDefault="00A35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373D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373D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D2C2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BC5" w:rsidRDefault="00A35BC5">
      <w:r>
        <w:separator/>
      </w:r>
    </w:p>
  </w:footnote>
  <w:footnote w:type="continuationSeparator" w:id="0">
    <w:p w:rsidR="00A35BC5" w:rsidRDefault="00A35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4373D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7D2C20"/>
    <w:rsid w:val="00043701"/>
    <w:rsid w:val="000C657D"/>
    <w:rsid w:val="000C7078"/>
    <w:rsid w:val="000D76E9"/>
    <w:rsid w:val="000E495B"/>
    <w:rsid w:val="00172EAA"/>
    <w:rsid w:val="001C0CCB"/>
    <w:rsid w:val="00220629"/>
    <w:rsid w:val="00247225"/>
    <w:rsid w:val="003800F3"/>
    <w:rsid w:val="003A606B"/>
    <w:rsid w:val="003B5B93"/>
    <w:rsid w:val="003E0981"/>
    <w:rsid w:val="00401388"/>
    <w:rsid w:val="004373DB"/>
    <w:rsid w:val="00446025"/>
    <w:rsid w:val="004A77D1"/>
    <w:rsid w:val="004B72AA"/>
    <w:rsid w:val="004F4E29"/>
    <w:rsid w:val="00567C6F"/>
    <w:rsid w:val="00573BAD"/>
    <w:rsid w:val="0058676C"/>
    <w:rsid w:val="00654A7B"/>
    <w:rsid w:val="00732A2E"/>
    <w:rsid w:val="007B6378"/>
    <w:rsid w:val="007D2C20"/>
    <w:rsid w:val="007E06CE"/>
    <w:rsid w:val="00802D35"/>
    <w:rsid w:val="008850EF"/>
    <w:rsid w:val="00A35BC5"/>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EA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uiPriority w:val="99"/>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172EA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rg@ipmne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mitry.stor@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6</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THE TWO-DIMENSIONAL STRUCTURE OF PENNING DISCHARGE IN MOLECULAR HYDROGEN AT PRESSURES 0.1 – 5 TORR</dc:title>
  <dc:subject/>
  <dc:creator/>
  <cp:keywords/>
  <dc:description/>
  <cp:lastModifiedBy>Сергей Сатунин</cp:lastModifiedBy>
  <cp:revision>2</cp:revision>
  <cp:lastPrinted>1601-01-01T00:00:00Z</cp:lastPrinted>
  <dcterms:created xsi:type="dcterms:W3CDTF">2015-01-10T21:42:00Z</dcterms:created>
  <dcterms:modified xsi:type="dcterms:W3CDTF">2015-01-10T22:06:00Z</dcterms:modified>
</cp:coreProperties>
</file>