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B7A" w:rsidRDefault="00076B7A" w:rsidP="00076B7A">
      <w:pPr>
        <w:pStyle w:val="Zv-Titlereport"/>
      </w:pPr>
      <w:r>
        <w:t>ИССЛЕДОВАНИЕ ПЛАЗМЕННОЙ СТРУИ НА УСТАНОВКЕ "ТЮЛЬПАН"</w:t>
      </w:r>
    </w:p>
    <w:p w:rsidR="00076B7A" w:rsidRDefault="00076B7A" w:rsidP="00076B7A">
      <w:pPr>
        <w:pStyle w:val="Zv-Author"/>
      </w:pPr>
      <w:r>
        <w:rPr>
          <w:u w:val="single"/>
        </w:rPr>
        <w:t>Е.О.Баронова</w:t>
      </w:r>
      <w:r>
        <w:t xml:space="preserve">, </w:t>
      </w:r>
      <w:r w:rsidRPr="00076B7A">
        <w:rPr>
          <w:vertAlign w:val="superscript"/>
        </w:rPr>
        <w:t>*</w:t>
      </w:r>
      <w:r>
        <w:t xml:space="preserve">Е.Д. Вовченко, </w:t>
      </w:r>
      <w:r w:rsidRPr="00076B7A">
        <w:rPr>
          <w:vertAlign w:val="superscript"/>
        </w:rPr>
        <w:t>**</w:t>
      </w:r>
      <w:r>
        <w:t xml:space="preserve">В.Я.Никулин, </w:t>
      </w:r>
      <w:r w:rsidRPr="00076B7A">
        <w:rPr>
          <w:vertAlign w:val="superscript"/>
        </w:rPr>
        <w:t>**</w:t>
      </w:r>
      <w:r>
        <w:t>П.В.Силин, А.М.Степаненко, С.В.Суслин</w:t>
      </w:r>
    </w:p>
    <w:p w:rsidR="00076B7A" w:rsidRDefault="00076B7A" w:rsidP="00076B7A">
      <w:pPr>
        <w:pStyle w:val="Zv-Organization"/>
      </w:pPr>
      <w:r>
        <w:t>Национальный Исследовательский Центр "Курчатовский Институт", Москва, Россия,</w:t>
      </w:r>
      <w:r w:rsidRPr="00076B7A">
        <w:br/>
        <w:t xml:space="preserve">    </w:t>
      </w:r>
      <w:r>
        <w:t xml:space="preserve"> </w:t>
      </w:r>
      <w:hyperlink r:id="rId7" w:history="1">
        <w:r w:rsidRPr="001920A8">
          <w:rPr>
            <w:rStyle w:val="a7"/>
          </w:rPr>
          <w:t>baronova04@mail.ru</w:t>
        </w:r>
      </w:hyperlink>
      <w:r w:rsidRPr="00076B7A">
        <w:br/>
      </w:r>
      <w:r w:rsidRPr="00076B7A">
        <w:rPr>
          <w:vertAlign w:val="superscript"/>
        </w:rPr>
        <w:t>*</w:t>
      </w:r>
      <w:r>
        <w:t>Национальный исследовательский ядерный университет "МИФИ", Москва, Россия</w:t>
      </w:r>
      <w:r>
        <w:br/>
      </w:r>
      <w:r w:rsidRPr="00076B7A">
        <w:rPr>
          <w:vertAlign w:val="superscript"/>
        </w:rPr>
        <w:t>**</w:t>
      </w:r>
      <w:r>
        <w:t>Физический институт им. П.Н. Лебедева РАН, Москва, Россия</w:t>
      </w:r>
    </w:p>
    <w:p w:rsidR="00076B7A" w:rsidRDefault="00076B7A" w:rsidP="00076B7A">
      <w:pPr>
        <w:pStyle w:val="Zv-bodyreport"/>
      </w:pPr>
      <w:r>
        <w:t>Методами оптической дифференциальной интерферометрии исследована динамика обр</w:t>
      </w:r>
      <w:r>
        <w:t>а</w:t>
      </w:r>
      <w:r>
        <w:t>зования плазменной струи, возникающей в процессе сжатия плазмы, получаемой в установке типа плазменный фокус (установка "Тюльпан", ФИАН). Генерация струи изучалась в ра</w:t>
      </w:r>
      <w:r>
        <w:t>з</w:t>
      </w:r>
      <w:r>
        <w:t>личных режимах работы установки, рабочими газами которой являлись дейтерий, неон и а</w:t>
      </w:r>
      <w:r>
        <w:t>р</w:t>
      </w:r>
      <w:r>
        <w:t>гон.</w:t>
      </w:r>
    </w:p>
    <w:p w:rsidR="00076B7A" w:rsidRDefault="00076B7A" w:rsidP="00076B7A">
      <w:pPr>
        <w:pStyle w:val="Zv-bodyreport"/>
      </w:pPr>
      <w:r>
        <w:rPr>
          <w:noProof/>
          <w:sz w:val="20"/>
        </w:rPr>
        <w:pict>
          <v:group id="_x0000_s1026" style="position:absolute;left:0;text-align:left;margin-left:0;margin-top:57.15pt;width:124.7pt;height:197.25pt;z-index:251660288;mso-position-horizontal:left" coordorigin="1134,6621" coordsize="2494,394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700;top:10129;width:1361;height:437" stroked="f">
              <v:textbox style="mso-next-textbox:#_x0000_s1027">
                <w:txbxContent>
                  <w:p w:rsidR="00076B7A" w:rsidRPr="00A92B41" w:rsidRDefault="00076B7A" w:rsidP="00076B7A"/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1" o:spid="_x0000_s1028" type="#_x0000_t75" style="position:absolute;left:1134;top:6621;width:2494;height:3508;visibility:visible;mso-wrap-edited:f" wrapcoords="-138 0 -138 21502 21600 21502 21600 0 -138 0">
              <v:imagedata r:id="rId8" o:title=""/>
            </v:shape>
            <w10:wrap type="square"/>
            <w10:anchorlock/>
          </v:group>
        </w:pict>
      </w:r>
      <w:r>
        <w:t>Показано, что осевые плазменные струи образуются в неоновой и дейтериевой плазме, причем в каждом разряде струи движутся как в сторону анода, так и в противоположном н</w:t>
      </w:r>
      <w:r>
        <w:t>а</w:t>
      </w:r>
      <w:r>
        <w:t>правлении. Такой характер распространения плазменного потока подтверждается расчетами, проведенными в рамках двумерной МГД. На некоторых стадиях разряда экспериментально измеренная средняя скорость движения струи одинакова для ра</w:t>
      </w:r>
      <w:r>
        <w:t>з</w:t>
      </w:r>
      <w:r>
        <w:t>рядов в дейтерии и неоне, и скорость струи всегда превышает ск</w:t>
      </w:r>
      <w:r>
        <w:t>о</w:t>
      </w:r>
      <w:r>
        <w:t>рость движения токовой оболочки. Полученные данные свидетел</w:t>
      </w:r>
      <w:r>
        <w:t>ь</w:t>
      </w:r>
      <w:r>
        <w:t>ствуют о более эффективном выбросе струи в неоновом разряде.</w:t>
      </w:r>
    </w:p>
    <w:p w:rsidR="00076B7A" w:rsidRDefault="00076B7A" w:rsidP="00076B7A">
      <w:pPr>
        <w:pStyle w:val="Zv-bodyreport"/>
      </w:pPr>
      <w:r>
        <w:t>В разрядах, рабочим газом которых являлся аргон, наблюдались небольшие непрозрачные области плазмы, хаотично разбросанные вблизи оси разряда, и не было зарегистрировано плазменных струй. На рисунке показаны характерные интерферограммы, полученные в разр</w:t>
      </w:r>
      <w:r>
        <w:t>я</w:t>
      </w:r>
      <w:r>
        <w:t>дах с рабочими газами дейтерием (а) и аргоном (б).</w:t>
      </w:r>
    </w:p>
    <w:p w:rsidR="00076B7A" w:rsidRDefault="00076B7A" w:rsidP="00076B7A">
      <w:pPr>
        <w:pStyle w:val="Zv-bodyreport"/>
      </w:pPr>
      <w:r>
        <w:t>На поздних стадиях разряда при использовании всех трех раб</w:t>
      </w:r>
      <w:r>
        <w:t>о</w:t>
      </w:r>
      <w:r>
        <w:t>чих газов зарегистрирован выброс вещества с поверхности анода и свечение прианодного пространства. Предложена интерпретация данного явления, в основу которой заложен анализ процесса вза</w:t>
      </w:r>
      <w:r>
        <w:t>и</w:t>
      </w:r>
      <w:r>
        <w:t>модействия струи плазмы с поверхностью анода.</w:t>
      </w:r>
    </w:p>
    <w:p w:rsidR="004B72AA" w:rsidRPr="00076B7A" w:rsidRDefault="004B72AA" w:rsidP="000D76E9"/>
    <w:sectPr w:rsidR="004B72AA" w:rsidRPr="00076B7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CBC" w:rsidRDefault="002C2CBC">
      <w:r>
        <w:separator/>
      </w:r>
    </w:p>
  </w:endnote>
  <w:endnote w:type="continuationSeparator" w:id="0">
    <w:p w:rsidR="002C2CBC" w:rsidRDefault="002C2C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A46F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B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CBC" w:rsidRDefault="002C2CBC">
      <w:r>
        <w:separator/>
      </w:r>
    </w:p>
  </w:footnote>
  <w:footnote w:type="continuationSeparator" w:id="0">
    <w:p w:rsidR="002C2CBC" w:rsidRDefault="002C2C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BA46F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2CBC"/>
    <w:rsid w:val="0002206C"/>
    <w:rsid w:val="00043701"/>
    <w:rsid w:val="00076B7A"/>
    <w:rsid w:val="000C657D"/>
    <w:rsid w:val="000C7078"/>
    <w:rsid w:val="000D76E9"/>
    <w:rsid w:val="000E495B"/>
    <w:rsid w:val="001C0CCB"/>
    <w:rsid w:val="00220629"/>
    <w:rsid w:val="00247225"/>
    <w:rsid w:val="002C2CB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A46F2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6B7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76B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aronova04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ПЛАЗМЕННОЙ СТРУИ НА УСТАНОВКЕ "ТЮЛЬПАН"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2015-01-15T13:42:00Z</dcterms:created>
  <dcterms:modified xsi:type="dcterms:W3CDTF">2015-01-15T13:44:00Z</dcterms:modified>
</cp:coreProperties>
</file>