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53" w:rsidRPr="00A50517" w:rsidRDefault="00CE4653" w:rsidP="00CE4653">
      <w:pPr>
        <w:pStyle w:val="Zv-Titlereport"/>
      </w:pPr>
      <w:r>
        <w:t>самоинжекция</w:t>
      </w:r>
      <w:r w:rsidRPr="00C705DE">
        <w:t xml:space="preserve"> ЭЛЕКТРОНОВ</w:t>
      </w:r>
      <w:r>
        <w:t xml:space="preserve"> в кильватерную волну</w:t>
      </w:r>
      <w:r w:rsidRPr="00CE4653">
        <w:br/>
      </w:r>
      <w:r>
        <w:t xml:space="preserve"> ПРИ ПРОХОЖДЕНИИ ЛАЗЕРНым ИМПУЛЬСом</w:t>
      </w:r>
      <w:r w:rsidRPr="00C705DE">
        <w:t xml:space="preserve"> </w:t>
      </w:r>
      <w:r>
        <w:t>ГРАНИЦы</w:t>
      </w:r>
      <w:r w:rsidRPr="00C705DE">
        <w:t xml:space="preserve"> ПЛАЗМ</w:t>
      </w:r>
      <w:r>
        <w:t>Ы</w:t>
      </w:r>
    </w:p>
    <w:p w:rsidR="00CE4653" w:rsidRDefault="00CE4653" w:rsidP="00CE4653">
      <w:pPr>
        <w:pStyle w:val="Zv-Author"/>
      </w:pPr>
      <w:r>
        <w:t>Кузнецов С.В.</w:t>
      </w:r>
    </w:p>
    <w:p w:rsidR="00CE4653" w:rsidRPr="00A62315" w:rsidRDefault="00CE4653" w:rsidP="00CE4653">
      <w:pPr>
        <w:pStyle w:val="Zv-Organization"/>
      </w:pPr>
      <w:r>
        <w:t>Объединенный институт высоких температур РАН, г. Москва, Россия,</w:t>
      </w:r>
      <w:r w:rsidRPr="00A62315">
        <w:t xml:space="preserve"> </w:t>
      </w:r>
      <w:hyperlink r:id="rId7" w:history="1">
        <w:r w:rsidRPr="00C7715F">
          <w:rPr>
            <w:rStyle w:val="a7"/>
            <w:lang w:val="en-US"/>
          </w:rPr>
          <w:t>shenau</w:t>
        </w:r>
        <w:r w:rsidRPr="00C7715F">
          <w:rPr>
            <w:rStyle w:val="a7"/>
          </w:rPr>
          <w:t>@</w:t>
        </w:r>
        <w:r w:rsidRPr="00C7715F">
          <w:rPr>
            <w:rStyle w:val="a7"/>
            <w:lang w:val="en-US"/>
          </w:rPr>
          <w:t>rambler</w:t>
        </w:r>
        <w:r w:rsidRPr="00C7715F">
          <w:rPr>
            <w:rStyle w:val="a7"/>
          </w:rPr>
          <w:t>.</w:t>
        </w:r>
        <w:r w:rsidRPr="00C7715F">
          <w:rPr>
            <w:rStyle w:val="a7"/>
            <w:lang w:val="en-US"/>
          </w:rPr>
          <w:t>ru</w:t>
        </w:r>
      </w:hyperlink>
    </w:p>
    <w:p w:rsidR="00CE4653" w:rsidRDefault="00CE4653" w:rsidP="00CE4653">
      <w:pPr>
        <w:pStyle w:val="Zv-bodyreport"/>
      </w:pPr>
      <w:r>
        <w:t xml:space="preserve">Качественные </w:t>
      </w:r>
      <w:r w:rsidRPr="00DD5DE9">
        <w:t>характеристик</w:t>
      </w:r>
      <w:r>
        <w:t>и</w:t>
      </w:r>
      <w:r w:rsidRPr="00DD5DE9">
        <w:t xml:space="preserve"> </w:t>
      </w:r>
      <w:r>
        <w:t>сгустков</w:t>
      </w:r>
      <w:r w:rsidRPr="00DD5DE9">
        <w:t xml:space="preserve"> электронов</w:t>
      </w:r>
      <w:r>
        <w:t>, получаемых при лазерно-плазменном ускорении,</w:t>
      </w:r>
      <w:r w:rsidRPr="00DD5DE9">
        <w:t xml:space="preserve"> в большой степени определяются </w:t>
      </w:r>
      <w:r>
        <w:t>исходной длиной инжектированного для ускорения электронного сгустка. Теоретические оценки показывают, что для получения в лазерно-плазменном ускорении сгустков высокоэнергичных электронов с малым разбросом по энергии необходима точная инжекция в соответствующую фазу электрического поля кильватерной волны</w:t>
      </w:r>
      <w:r w:rsidRPr="00465852">
        <w:t xml:space="preserve"> </w:t>
      </w:r>
      <w:r>
        <w:t>очень коротких электронных сгустков (</w:t>
      </w:r>
      <w:r w:rsidRPr="00C567D4">
        <w:t>~</w:t>
      </w:r>
      <w:r>
        <w:t>10 мкм и менее).</w:t>
      </w:r>
    </w:p>
    <w:p w:rsidR="00CE4653" w:rsidRDefault="00CE4653" w:rsidP="00CE4653">
      <w:pPr>
        <w:pStyle w:val="Zv-bodyreport"/>
      </w:pPr>
      <w:r>
        <w:t>Одним из методов введения электронов в ускоряющее кильватерное поле, который может</w:t>
      </w:r>
      <w:r w:rsidRPr="00C567D4">
        <w:t xml:space="preserve"> </w:t>
      </w:r>
      <w:r>
        <w:t xml:space="preserve">обеспечить выполнение этих требований, является способ, основанный на явлении самоинжекции фоновых электронов плазмы в кильватерную волну при прохождении лазерным импульсом перепада плотности в неоднородной плазме. В частности таким скачком плотности плазмы может быть ее граница </w:t>
      </w:r>
      <w:r w:rsidRPr="00A82F7A">
        <w:t>[1]</w:t>
      </w:r>
      <w:r>
        <w:t>.</w:t>
      </w:r>
    </w:p>
    <w:p w:rsidR="00CE4653" w:rsidRDefault="00CE4653" w:rsidP="00CE4653">
      <w:pPr>
        <w:pStyle w:val="Zv-formula"/>
      </w:pPr>
      <w:r>
        <w:t xml:space="preserve">Данное исследование посвящено аналитическому изучению в одномерной постановке процесса захвата кильватерной волной, генерируемой лазерным импульсом, фоновых электронов плазмы при прохождении лазерным импульсом ее резкой границы. Показано, что для кильватерной волны, в которой осциллирующие электроны имеют энергию осцилляции </w:t>
      </w:r>
      <w:r w:rsidRPr="00C567D4">
        <w:rPr>
          <w:position w:val="-10"/>
        </w:rPr>
        <w:object w:dxaOrig="3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pt" o:ole="">
            <v:imagedata r:id="rId8" o:title=""/>
          </v:shape>
          <o:OLEObject Type="Embed" ProgID="Equation.DSMT4" ShapeID="_x0000_i1025" DrawAspect="Content" ObjectID="_1482419020" r:id="rId9"/>
        </w:object>
      </w:r>
      <w:r>
        <w:t xml:space="preserve">слегка превышающую величину </w:t>
      </w:r>
      <w:r w:rsidRPr="000946AB">
        <w:rPr>
          <w:position w:val="-12"/>
        </w:rPr>
        <w:object w:dxaOrig="620" w:dyaOrig="340">
          <v:shape id="_x0000_i1026" type="#_x0000_t75" style="width:30.75pt;height:17.25pt" o:ole="">
            <v:imagedata r:id="rId10" o:title=""/>
          </v:shape>
          <o:OLEObject Type="Embed" ProgID="Equation.DSMT4" ShapeID="_x0000_i1026" DrawAspect="Content" ObjectID="_1482419021" r:id="rId11"/>
        </w:object>
      </w:r>
      <w:r>
        <w:t xml:space="preserve">, фоновые электроны плазмы, находящиеся в некотором слое </w:t>
      </w:r>
      <w:r w:rsidRPr="00FE170A">
        <w:rPr>
          <w:position w:val="-10"/>
        </w:rPr>
        <w:object w:dxaOrig="320" w:dyaOrig="300">
          <v:shape id="_x0000_i1027" type="#_x0000_t75" style="width:15.75pt;height:15pt" o:ole="">
            <v:imagedata r:id="rId12" o:title=""/>
          </v:shape>
          <o:OLEObject Type="Embed" ProgID="Equation.DSMT4" ShapeID="_x0000_i1027" DrawAspect="Content" ObjectID="_1482419022" r:id="rId13"/>
        </w:object>
      </w:r>
      <w:r>
        <w:t>, расположенном в глубине плазмы на расстоянии</w:t>
      </w:r>
      <w:r w:rsidRPr="0063277A">
        <w:t xml:space="preserve"> </w:t>
      </w:r>
      <w:r>
        <w:t>от ее границы порядка амплитуды их осцилляций, полностью захватываются кильватерной волной. Процесс захвата фоновых электронов прекращается автоматически вследствие роста заряда сгустка захваченных электронов, влияющего на кильватерную волну. Этот эффект определяет заряд сгустка и толщину слоя плазмы, из которого происходит захват электронов:</w:t>
      </w:r>
    </w:p>
    <w:p w:rsidR="00CE4653" w:rsidRDefault="00CE4653" w:rsidP="00CE4653">
      <w:pPr>
        <w:pStyle w:val="Zv-formula"/>
        <w:jc w:val="center"/>
      </w:pPr>
      <w:r w:rsidRPr="000946AB">
        <w:rPr>
          <w:position w:val="-14"/>
        </w:rPr>
        <w:object w:dxaOrig="2400" w:dyaOrig="420">
          <v:shape id="_x0000_i1028" type="#_x0000_t75" style="width:120pt;height:21pt" o:ole="">
            <v:imagedata r:id="rId14" o:title=""/>
          </v:shape>
          <o:OLEObject Type="Embed" ProgID="Equation.DSMT4" ShapeID="_x0000_i1028" DrawAspect="Content" ObjectID="_1482419023" r:id="rId15"/>
        </w:object>
      </w:r>
    </w:p>
    <w:p w:rsidR="00CE4653" w:rsidRDefault="00CE4653" w:rsidP="00CE4653">
      <w:pPr>
        <w:pStyle w:val="Zv-bodyreportcont"/>
      </w:pPr>
      <w:r>
        <w:t xml:space="preserve">где </w:t>
      </w:r>
      <w:r w:rsidRPr="000946AB">
        <w:rPr>
          <w:position w:val="-14"/>
        </w:rPr>
        <w:object w:dxaOrig="1700" w:dyaOrig="420">
          <v:shape id="_x0000_i1029" type="#_x0000_t75" style="width:84.75pt;height:21pt" o:ole="">
            <v:imagedata r:id="rId16" o:title=""/>
          </v:shape>
          <o:OLEObject Type="Embed" ProgID="Equation.DSMT4" ShapeID="_x0000_i1029" DrawAspect="Content" ObjectID="_1482419024" r:id="rId17"/>
        </w:object>
      </w:r>
      <w:r>
        <w:t xml:space="preserve"> - гамма-фактор кильватерной волны (</w:t>
      </w:r>
      <w:r w:rsidRPr="00FE170A">
        <w:rPr>
          <w:position w:val="-12"/>
        </w:rPr>
        <w:object w:dxaOrig="300" w:dyaOrig="320">
          <v:shape id="_x0000_i1030" type="#_x0000_t75" style="width:15pt;height:15.75pt" o:ole="">
            <v:imagedata r:id="rId18" o:title=""/>
          </v:shape>
          <o:OLEObject Type="Embed" ProgID="Equation.DSMT4" ShapeID="_x0000_i1030" DrawAspect="Content" ObjectID="_1482419025" r:id="rId19"/>
        </w:object>
      </w:r>
      <w:r>
        <w:t xml:space="preserve"> - ее фазовая скорость).</w:t>
      </w:r>
    </w:p>
    <w:p w:rsidR="00CE4653" w:rsidRDefault="00CE4653" w:rsidP="00CE4653">
      <w:pPr>
        <w:pStyle w:val="Zv-bodyreport"/>
      </w:pPr>
      <w:r>
        <w:t>Захват кильватерной волной</w:t>
      </w:r>
      <w:r w:rsidRPr="00AC26F7">
        <w:t xml:space="preserve"> </w:t>
      </w:r>
      <w:r>
        <w:t>фоновых электронов плазмы в данном режиме происходит таким образом, что в ускоряющее кильватерное поле инжектируется сгусток, плотность электронов в котором многократно превосходит плотность фоновых электронов плазмы. Вследствие этого захваченный для ускорения сгусток электронов имеет чрезвычайно малую длину, оцениваемую формулой:</w:t>
      </w:r>
    </w:p>
    <w:p w:rsidR="00CE4653" w:rsidRDefault="00CE4653" w:rsidP="00CE4653">
      <w:pPr>
        <w:pStyle w:val="Zv-bodyreport"/>
        <w:ind w:firstLine="0"/>
        <w:jc w:val="center"/>
      </w:pPr>
      <w:r w:rsidRPr="00AC26F7">
        <w:rPr>
          <w:position w:val="-28"/>
        </w:rPr>
        <w:object w:dxaOrig="1380" w:dyaOrig="639">
          <v:shape id="_x0000_i1031" type="#_x0000_t75" style="width:69pt;height:32.25pt" o:ole="">
            <v:imagedata r:id="rId20" o:title=""/>
          </v:shape>
          <o:OLEObject Type="Embed" ProgID="Equation.DSMT4" ShapeID="_x0000_i1031" DrawAspect="Content" ObjectID="_1482419026" r:id="rId21"/>
        </w:object>
      </w:r>
      <w:r>
        <w:t>,</w:t>
      </w:r>
    </w:p>
    <w:p w:rsidR="00CE4653" w:rsidRDefault="00CE4653" w:rsidP="00CE4653">
      <w:pPr>
        <w:pStyle w:val="Zv-bodyreportcont"/>
      </w:pPr>
      <w:r>
        <w:t xml:space="preserve">где </w:t>
      </w:r>
      <w:r w:rsidRPr="005D7805">
        <w:rPr>
          <w:position w:val="-14"/>
        </w:rPr>
        <w:object w:dxaOrig="2940" w:dyaOrig="420">
          <v:shape id="_x0000_i1032" type="#_x0000_t75" style="width:147pt;height:21pt" o:ole="">
            <v:imagedata r:id="rId22" o:title=""/>
          </v:shape>
          <o:OLEObject Type="Embed" ProgID="Equation.DSMT4" ShapeID="_x0000_i1032" DrawAspect="Content" ObjectID="_1482419027" r:id="rId23"/>
        </w:object>
      </w:r>
      <w:r>
        <w:t xml:space="preserve"> - поле кильватерной волны, действующее на электроны в процессе захвата.</w:t>
      </w:r>
    </w:p>
    <w:p w:rsidR="00CE4653" w:rsidRDefault="00CE4653" w:rsidP="00CE4653">
      <w:pPr>
        <w:pStyle w:val="Zv-bodyreport"/>
      </w:pPr>
      <w:r>
        <w:t>Полученные аналитические результаты подтверждены численным моделированием. Из анализа полученных результатов следует, что в данном режиме при определенных параметрах лазерного импульса и плазмы возможен захват кильватерной волной из фоновых электронов плазмы сверхкоротких электронных сгустков длиной порядка сотен аттосекунд, которые являются весьма подходящими для последующего моноэнергетического ускорения.</w:t>
      </w:r>
    </w:p>
    <w:p w:rsidR="00CE4653" w:rsidRDefault="00CE4653" w:rsidP="00CE4653">
      <w:pPr>
        <w:pStyle w:val="Zv-TitleReferences-ru"/>
      </w:pPr>
      <w:r>
        <w:t>Литература</w:t>
      </w:r>
    </w:p>
    <w:p w:rsidR="00CE4653" w:rsidRPr="00A82F7A" w:rsidRDefault="00CE4653" w:rsidP="00CE4653">
      <w:pPr>
        <w:pStyle w:val="Zv-References-ru"/>
        <w:numPr>
          <w:ilvl w:val="0"/>
          <w:numId w:val="1"/>
        </w:numPr>
      </w:pPr>
      <w:r>
        <w:t>Буланов С.В., Иновенков И.П., Наумова Н.М., Сахаров А.С. Физика плазмы, 1990, Т.16, С. 764.</w:t>
      </w:r>
    </w:p>
    <w:sectPr w:rsidR="00CE4653" w:rsidRPr="00A82F7A" w:rsidSect="00F95123">
      <w:headerReference w:type="default" r:id="rId24"/>
      <w:footerReference w:type="even" r:id="rId25"/>
      <w:footerReference w:type="default" r:id="rId2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20D" w:rsidRDefault="00AD320D">
      <w:r>
        <w:separator/>
      </w:r>
    </w:p>
  </w:endnote>
  <w:endnote w:type="continuationSeparator" w:id="0">
    <w:p w:rsidR="00AD320D" w:rsidRDefault="00AD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465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20D" w:rsidRDefault="00AD320D">
      <w:r>
        <w:separator/>
      </w:r>
    </w:p>
  </w:footnote>
  <w:footnote w:type="continuationSeparator" w:id="0">
    <w:p w:rsidR="00AD320D" w:rsidRDefault="00AD3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320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D320D"/>
    <w:rsid w:val="00B622ED"/>
    <w:rsid w:val="00B9584E"/>
    <w:rsid w:val="00BC1716"/>
    <w:rsid w:val="00C103CD"/>
    <w:rsid w:val="00C232A0"/>
    <w:rsid w:val="00CE4653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Titlereport0">
    <w:name w:val="Zv-Title_report Знак"/>
    <w:basedOn w:val="a0"/>
    <w:link w:val="Zv-Titlereport"/>
    <w:locked/>
    <w:rsid w:val="00CE4653"/>
    <w:rPr>
      <w:b/>
      <w:caps/>
      <w:kern w:val="24"/>
      <w:sz w:val="24"/>
    </w:rPr>
  </w:style>
  <w:style w:type="character" w:styleId="a7">
    <w:name w:val="Hyperlink"/>
    <w:basedOn w:val="a0"/>
    <w:rsid w:val="00CE4653"/>
    <w:rPr>
      <w:rFonts w:cs="Times New Roman"/>
      <w:color w:val="0000FF"/>
      <w:u w:val="single"/>
    </w:rPr>
  </w:style>
  <w:style w:type="character" w:customStyle="1" w:styleId="Zv-Author0">
    <w:name w:val="Zv-Author Знак"/>
    <w:basedOn w:val="a0"/>
    <w:link w:val="Zv-Author"/>
    <w:locked/>
    <w:rsid w:val="00CE4653"/>
    <w:rPr>
      <w:bCs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shenau@rambler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САМОИНЖЕКЦИЯ ЭЛЕКТРОНОВ В КИЛЬВАТЕРНУЮ ВОЛНУ ПРИ ПРОХОЖДЕНИИ ЛАЗЕРНЫМ ИМПУЛЬСОМ ГРАНИЦЫ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2015-01-10T15:14:00Z</dcterms:created>
  <dcterms:modified xsi:type="dcterms:W3CDTF">2015-01-10T15:17:00Z</dcterms:modified>
</cp:coreProperties>
</file>