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0A" w:rsidRPr="00417264" w:rsidRDefault="00F10F0A" w:rsidP="00F10F0A">
      <w:pPr>
        <w:pStyle w:val="Zv-Titlereport"/>
      </w:pPr>
      <w:r w:rsidRPr="00417264">
        <w:t>Образование струи в плазменном фокусе</w:t>
      </w:r>
    </w:p>
    <w:p w:rsidR="00F10F0A" w:rsidRPr="00D54807" w:rsidRDefault="00F10F0A" w:rsidP="00F10F0A">
      <w:pPr>
        <w:pStyle w:val="Zv-Author"/>
      </w:pPr>
      <w:r>
        <w:t xml:space="preserve">В.В. Вихрев, </w:t>
      </w:r>
      <w:r w:rsidRPr="00D54807">
        <w:rPr>
          <w:u w:val="single"/>
        </w:rPr>
        <w:t>С.В. Суслин</w:t>
      </w:r>
    </w:p>
    <w:p w:rsidR="00F10F0A" w:rsidRPr="00F10F0A" w:rsidRDefault="00F10F0A" w:rsidP="00F10F0A">
      <w:pPr>
        <w:pStyle w:val="Zv-Organization"/>
        <w:rPr>
          <w:i w:val="0"/>
        </w:rPr>
      </w:pPr>
      <w:r w:rsidRPr="00D54807">
        <w:t>НИЦ «Ку</w:t>
      </w:r>
      <w:bookmarkStart w:id="0" w:name="_GoBack"/>
      <w:bookmarkEnd w:id="0"/>
      <w:r w:rsidRPr="00D54807">
        <w:t>рчатовский Институт», Москва, Россия</w:t>
      </w:r>
      <w:r>
        <w:t xml:space="preserve">, </w:t>
      </w:r>
      <w:hyperlink r:id="rId7" w:history="1">
        <w:r w:rsidRPr="008E30BB">
          <w:rPr>
            <w:rStyle w:val="a7"/>
            <w:i w:val="0"/>
            <w:lang w:val="en-US"/>
          </w:rPr>
          <w:t>SuslinSV</w:t>
        </w:r>
        <w:r w:rsidRPr="008E30BB">
          <w:rPr>
            <w:rStyle w:val="a7"/>
            <w:i w:val="0"/>
          </w:rPr>
          <w:t>@</w:t>
        </w:r>
        <w:r w:rsidRPr="008E30BB">
          <w:rPr>
            <w:rStyle w:val="a7"/>
            <w:i w:val="0"/>
            <w:lang w:val="en-US"/>
          </w:rPr>
          <w:t>yandex</w:t>
        </w:r>
        <w:r w:rsidRPr="008E30BB">
          <w:rPr>
            <w:rStyle w:val="a7"/>
            <w:i w:val="0"/>
          </w:rPr>
          <w:t>.</w:t>
        </w:r>
        <w:r w:rsidRPr="008E30BB">
          <w:rPr>
            <w:rStyle w:val="a7"/>
            <w:i w:val="0"/>
            <w:lang w:val="en-US"/>
          </w:rPr>
          <w:t>ru</w:t>
        </w:r>
      </w:hyperlink>
    </w:p>
    <w:p w:rsidR="00F10F0A" w:rsidRPr="003319EA" w:rsidRDefault="00F10F0A" w:rsidP="00F10F0A">
      <w:pPr>
        <w:pStyle w:val="Zv-bodyreport"/>
      </w:pPr>
      <w:r>
        <w:t xml:space="preserve">Исследована динамика дейтериевой плазмы и потоков энергии в установках с плазменным фокусом на основе численного моделирования в одножидкостном двумерном МГД приближении. </w:t>
      </w:r>
    </w:p>
    <w:p w:rsidR="00F10F0A" w:rsidRPr="00D27870" w:rsidRDefault="00F10F0A" w:rsidP="00F10F0A">
      <w:pPr>
        <w:pStyle w:val="Zv-bodyreport"/>
      </w:pPr>
      <w:r>
        <w:t>По итогам моделирования, обнаружены потоки плазмы двух типов: струя, распространяющаяся вдоль оси камеры, после формирования плазменного фокуса; и поток разреженной плазмы вдоль анода, наблюдающийся все время разряда.</w:t>
      </w:r>
      <w:r w:rsidRPr="003319EA">
        <w:t xml:space="preserve"> </w:t>
      </w:r>
    </w:p>
    <w:p w:rsidR="00F10F0A" w:rsidRDefault="00F10F0A" w:rsidP="00F10F0A">
      <w:pPr>
        <w:pStyle w:val="Zv-bodyreport"/>
      </w:pPr>
      <w:r>
        <w:t>После образования плотного пинча, формируются два интенсивных потока плазмы в направлениях к аноду и от анода. Аналогичная струя наблюдалась на установке ПФ-4, («Тюльпан»)</w:t>
      </w:r>
      <w:r>
        <w:rPr>
          <w:lang w:val="en-US"/>
        </w:rPr>
        <w:t> </w:t>
      </w:r>
      <w:r w:rsidRPr="00F63E1B">
        <w:t>[1]</w:t>
      </w:r>
      <w:r>
        <w:t>.</w:t>
      </w:r>
      <w:r w:rsidRPr="00F63E1B">
        <w:t xml:space="preserve"> </w:t>
      </w:r>
      <w:r>
        <w:t>Осевые струи состоят из узкого уплотнения непосредственно на оси установки, поддерживаемого магнитным пузырём. Магнитный пузырь расширяется, вытесняя невозмущенный газ, и образуя ударную волну. Острие струи движется со скоростью порядка 10</w:t>
      </w:r>
      <w:r w:rsidRPr="003319EA">
        <w:rPr>
          <w:vertAlign w:val="superscript"/>
        </w:rPr>
        <w:t>7</w:t>
      </w:r>
      <w:r>
        <w:rPr>
          <w:lang w:val="en-US"/>
        </w:rPr>
        <w:t> </w:t>
      </w:r>
      <w:r>
        <w:t>см/с. По-видимому, такая скорость поддерживается за счет градиента давления магнитного поля. Сделана оценка зависимости аспектного отношения осевой струи от времени.</w:t>
      </w:r>
    </w:p>
    <w:p w:rsidR="00F10F0A" w:rsidRPr="008464BB" w:rsidRDefault="00F10F0A" w:rsidP="00F10F0A">
      <w:pPr>
        <w:pStyle w:val="Zv-bodyreport"/>
      </w:pPr>
      <w:r>
        <w:t>Обнаружен высокоскоростной поток разреженной плазмы вдоль анода. Это течение переносит магнитную и кинетичскую энергию от изолятора к токонесущей плазменной оболочке. Обнаружен эффект каналирования прианодного течения, который оказывает влияние на форму токонесущей оболочки.</w:t>
      </w:r>
      <w:r w:rsidRPr="008464BB">
        <w:t xml:space="preserve"> </w:t>
      </w:r>
      <w:r>
        <w:t>Скорость течения в прианодном потоке достигает 10</w:t>
      </w:r>
      <w:r>
        <w:rPr>
          <w:vertAlign w:val="superscript"/>
        </w:rPr>
        <w:t>8</w:t>
      </w:r>
      <w:r>
        <w:rPr>
          <w:lang w:val="en-US"/>
        </w:rPr>
        <w:t> </w:t>
      </w:r>
      <w:r>
        <w:t>см/с. Такая скорость достигается за счет того, что течение происходит в узком межелектродном зазоре переменного сечения, наподобии сопла. При такой конфигурации, скорость течения может превышать скорость быстрого магнитного звука.</w:t>
      </w:r>
    </w:p>
    <w:p w:rsidR="00F10F0A" w:rsidRPr="008464BB" w:rsidRDefault="00F10F0A" w:rsidP="00F10F0A">
      <w:pPr>
        <w:pStyle w:val="Zv-TitleReferences-en"/>
      </w:pPr>
      <w:r>
        <w:t>Литература</w:t>
      </w:r>
    </w:p>
    <w:p w:rsidR="00F10F0A" w:rsidRPr="00D27870" w:rsidRDefault="00F10F0A" w:rsidP="00F10F0A">
      <w:pPr>
        <w:pStyle w:val="Zv-References-ru"/>
        <w:numPr>
          <w:ilvl w:val="0"/>
          <w:numId w:val="1"/>
        </w:numPr>
        <w:rPr>
          <w:b/>
          <w:bCs/>
          <w:lang w:val="en-US"/>
        </w:rPr>
      </w:pPr>
      <w:r w:rsidRPr="00D27870">
        <w:rPr>
          <w:lang w:val="en-US"/>
        </w:rPr>
        <w:t>Baronova E. O., Bashutin O. A., Vikhrev V. V. et al. // Plasma Physics Reports, 2012, V.38, №9, P. 751.</w:t>
      </w:r>
    </w:p>
    <w:p w:rsidR="00F10F0A" w:rsidRPr="00E7141B" w:rsidRDefault="00F10F0A" w:rsidP="00F10F0A">
      <w:pPr>
        <w:pStyle w:val="Zv-References-ru"/>
        <w:numPr>
          <w:ilvl w:val="0"/>
          <w:numId w:val="1"/>
        </w:numPr>
        <w:rPr>
          <w:b/>
          <w:bCs/>
        </w:rPr>
      </w:pPr>
      <w:r w:rsidRPr="00F63E1B">
        <w:t>Морозов А.И. «Введение в плазмодинамику». – М. ФИЗМАТЛИТ 2006. Стр.125.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330" w:rsidRDefault="00907330">
      <w:r>
        <w:separator/>
      </w:r>
    </w:p>
  </w:endnote>
  <w:endnote w:type="continuationSeparator" w:id="0">
    <w:p w:rsidR="00907330" w:rsidRDefault="00907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78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78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0F0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330" w:rsidRDefault="00907330">
      <w:r>
        <w:separator/>
      </w:r>
    </w:p>
  </w:footnote>
  <w:footnote w:type="continuationSeparator" w:id="0">
    <w:p w:rsidR="00907330" w:rsidRDefault="00907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278A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7330"/>
    <w:rsid w:val="0002206C"/>
    <w:rsid w:val="00043701"/>
    <w:rsid w:val="000C657D"/>
    <w:rsid w:val="000C7078"/>
    <w:rsid w:val="000D76E9"/>
    <w:rsid w:val="000E495B"/>
    <w:rsid w:val="001278AF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07330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10F0A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rsid w:val="00F10F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linSV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ОБРАЗОВАНИЕ СТРУИ В ПЛАЗМЕННОМ ФОКУСЕ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2015-01-06T20:13:00Z</dcterms:created>
  <dcterms:modified xsi:type="dcterms:W3CDTF">2015-01-06T20:14:00Z</dcterms:modified>
</cp:coreProperties>
</file>