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7E" w:rsidRPr="00E115CA" w:rsidRDefault="00BE0F7E" w:rsidP="00BE0F7E">
      <w:pPr>
        <w:pStyle w:val="Zv-Titlereport"/>
      </w:pPr>
      <w:bookmarkStart w:id="0" w:name="OLE_LINK5"/>
      <w:bookmarkStart w:id="1" w:name="OLE_LINK6"/>
      <w:r>
        <w:t xml:space="preserve">"инерциальный синтез: наука и приложения" </w:t>
      </w:r>
      <w:proofErr w:type="gramStart"/>
      <w:r>
        <w:t>-р</w:t>
      </w:r>
      <w:proofErr w:type="gramEnd"/>
      <w:r>
        <w:t xml:space="preserve">езультаты и состояние проблемы по материалам </w:t>
      </w:r>
      <w:r>
        <w:rPr>
          <w:lang w:val="en-US"/>
        </w:rPr>
        <w:t>ifsa</w:t>
      </w:r>
      <w:r>
        <w:t>-2013</w:t>
      </w:r>
      <w:bookmarkEnd w:id="0"/>
      <w:bookmarkEnd w:id="1"/>
    </w:p>
    <w:p w:rsidR="00BE0F7E" w:rsidRDefault="00BE0F7E" w:rsidP="00BE0F7E">
      <w:pPr>
        <w:pStyle w:val="Zv-Author"/>
      </w:pPr>
      <w:r>
        <w:t>В.Б. Розанов</w:t>
      </w:r>
    </w:p>
    <w:p w:rsidR="00BE0F7E" w:rsidRPr="00BE0F7E" w:rsidRDefault="00BE0F7E" w:rsidP="00BE0F7E">
      <w:pPr>
        <w:pStyle w:val="Zv-Organization"/>
      </w:pPr>
      <w:r>
        <w:t>Физический институт им. П.Н.Лебедева РАН, Москва, Россия,</w:t>
      </w:r>
      <w:r w:rsidRPr="00BE0F7E">
        <w:t xml:space="preserve"> </w:t>
      </w:r>
      <w:hyperlink r:id="rId7" w:history="1">
        <w:r w:rsidRPr="005E42C6">
          <w:rPr>
            <w:rStyle w:val="a7"/>
            <w:lang w:val="en-US"/>
          </w:rPr>
          <w:t>rozanov</w:t>
        </w:r>
        <w:r w:rsidRPr="005E42C6">
          <w:rPr>
            <w:rStyle w:val="a7"/>
          </w:rPr>
          <w:t>@</w:t>
        </w:r>
        <w:r w:rsidRPr="005E42C6">
          <w:rPr>
            <w:rStyle w:val="a7"/>
            <w:lang w:val="en-US"/>
          </w:rPr>
          <w:t>sci</w:t>
        </w:r>
        <w:r w:rsidRPr="005E42C6">
          <w:rPr>
            <w:rStyle w:val="a7"/>
          </w:rPr>
          <w:t>.</w:t>
        </w:r>
        <w:r w:rsidRPr="005E42C6">
          <w:rPr>
            <w:rStyle w:val="a7"/>
            <w:lang w:val="en-US"/>
          </w:rPr>
          <w:t>lebedev</w:t>
        </w:r>
        <w:r w:rsidRPr="005E42C6">
          <w:rPr>
            <w:rStyle w:val="a7"/>
          </w:rPr>
          <w:t>.</w:t>
        </w:r>
        <w:proofErr w:type="spellStart"/>
        <w:r w:rsidRPr="005E42C6">
          <w:rPr>
            <w:rStyle w:val="a7"/>
            <w:lang w:val="en-US"/>
          </w:rPr>
          <w:t>ru</w:t>
        </w:r>
        <w:proofErr w:type="spellEnd"/>
      </w:hyperlink>
    </w:p>
    <w:p w:rsidR="00BE0F7E" w:rsidRDefault="00BE0F7E" w:rsidP="00BE0F7E">
      <w:pPr>
        <w:pStyle w:val="Zv-bodyreport"/>
      </w:pPr>
      <w:r>
        <w:t>Представлен обзор материалов 8</w:t>
      </w:r>
      <w:r>
        <w:rPr>
          <w:vertAlign w:val="superscript"/>
        </w:rPr>
        <w:t>й</w:t>
      </w:r>
      <w:r>
        <w:t xml:space="preserve"> международной конференции </w:t>
      </w:r>
      <w:r>
        <w:rPr>
          <w:lang w:val="en-US"/>
        </w:rPr>
        <w:t>IFSA</w:t>
      </w:r>
      <w:r>
        <w:t>-2013 (Нара, Япония, 8-13 сентября 2013 г.) по проблеме "Инерциальный Синтез: Наука и Приложения". Примерно 450 участников представили более 400 докладов по трем направлениям: Физика инерциального синтеза; Лазеры, пучки частиц, технология синтеза; Физика высоких плотностей энергии и приложения. Детальная программа конференции включала 20 секций. В обзоре основное внимание уделено докладам по секции "Центральное воспламенение мишеней".</w:t>
      </w:r>
    </w:p>
    <w:p w:rsidR="00BE0F7E" w:rsidRDefault="00BE0F7E" w:rsidP="00BE0F7E">
      <w:pPr>
        <w:pStyle w:val="Zv-bodyreport"/>
      </w:pPr>
      <w:r>
        <w:t xml:space="preserve">Рассмотрены сообщения о результатах экспериментов на лазере </w:t>
      </w:r>
      <w:r>
        <w:rPr>
          <w:lang w:val="en-US"/>
        </w:rPr>
        <w:t>NIF</w:t>
      </w:r>
      <w:r>
        <w:t xml:space="preserve"> (США), проводившихся в </w:t>
      </w:r>
      <w:r>
        <w:rPr>
          <w:lang w:val="en-US"/>
        </w:rPr>
        <w:t>low</w:t>
      </w:r>
      <w:r>
        <w:t>-</w:t>
      </w:r>
      <w:r>
        <w:rPr>
          <w:lang w:val="en-US"/>
        </w:rPr>
        <w:t>foot</w:t>
      </w:r>
      <w:r>
        <w:t xml:space="preserve"> и </w:t>
      </w:r>
      <w:r>
        <w:rPr>
          <w:lang w:val="en-US"/>
        </w:rPr>
        <w:t>high</w:t>
      </w:r>
      <w:r>
        <w:t>-</w:t>
      </w:r>
      <w:r>
        <w:rPr>
          <w:lang w:val="en-US"/>
        </w:rPr>
        <w:t>foot</w:t>
      </w:r>
      <w:r>
        <w:t xml:space="preserve"> режимах. Несмотря на соответствие условий экспериментов расчетно-теоретическим требованиям, зажигание в экспериментах не достигнуто, при этом отмечается 3</w:t>
      </w:r>
      <w:r>
        <w:rPr>
          <w:vertAlign w:val="superscript"/>
        </w:rPr>
        <w:t>х</w:t>
      </w:r>
      <w:r>
        <w:t>-5</w:t>
      </w:r>
      <w:r>
        <w:rPr>
          <w:vertAlign w:val="superscript"/>
        </w:rPr>
        <w:t>и</w:t>
      </w:r>
      <w:r>
        <w:t xml:space="preserve"> кратное снижение нейтронного выхода по сравнению с расчетами, в которых – по мнению авторов – учитываются все возможные отклонения от симметрии. Для объяснения ситуации приходится предполагать, что отклонения от симметрии в 3-5 раз больше, чем реально наблюдаемые отклонения.</w:t>
      </w:r>
    </w:p>
    <w:p w:rsidR="00BE0F7E" w:rsidRDefault="00BE0F7E" w:rsidP="00BE0F7E">
      <w:pPr>
        <w:pStyle w:val="Zv-bodyreport"/>
      </w:pPr>
      <w:r>
        <w:t xml:space="preserve">Анализируются результаты эксперимента 29 сентября 2013 г., в котором впервые </w:t>
      </w:r>
      <w:proofErr w:type="gramStart"/>
      <w:r>
        <w:t>был</w:t>
      </w:r>
      <w:proofErr w:type="gramEnd"/>
      <w:r>
        <w:t xml:space="preserve"> достигнут "научный порог зажигания" – выделилась термоядерная энергия, превышающая энергию, поступившую в термоядерное горючее в процессе сжатия. Дальнейшие исследования будут связаны с улучшением симметрии сжатия, использованием в мишенях новых </w:t>
      </w:r>
      <w:proofErr w:type="spellStart"/>
      <w:r>
        <w:t>абляторов</w:t>
      </w:r>
      <w:proofErr w:type="spellEnd"/>
      <w:r>
        <w:t>, оптимизацией лазерного импульса.</w:t>
      </w:r>
    </w:p>
    <w:p w:rsidR="00654A7B" w:rsidRPr="00BE0F7E" w:rsidRDefault="00654A7B" w:rsidP="00387333">
      <w:pPr>
        <w:pStyle w:val="a6"/>
      </w:pPr>
    </w:p>
    <w:sectPr w:rsidR="00654A7B" w:rsidRPr="00BE0F7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B7" w:rsidRDefault="003646B7">
      <w:r>
        <w:separator/>
      </w:r>
    </w:p>
  </w:endnote>
  <w:endnote w:type="continuationSeparator" w:id="0">
    <w:p w:rsidR="003646B7" w:rsidRDefault="0036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F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B7" w:rsidRDefault="003646B7">
      <w:r>
        <w:separator/>
      </w:r>
    </w:p>
  </w:footnote>
  <w:footnote w:type="continuationSeparator" w:id="0">
    <w:p w:rsidR="003646B7" w:rsidRDefault="0036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475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46B7"/>
    <w:rsid w:val="00017CD8"/>
    <w:rsid w:val="00043701"/>
    <w:rsid w:val="000D76E9"/>
    <w:rsid w:val="000E495B"/>
    <w:rsid w:val="001C0CCB"/>
    <w:rsid w:val="00220629"/>
    <w:rsid w:val="00247225"/>
    <w:rsid w:val="003646B7"/>
    <w:rsid w:val="003800F3"/>
    <w:rsid w:val="00387333"/>
    <w:rsid w:val="003B5B93"/>
    <w:rsid w:val="00401388"/>
    <w:rsid w:val="00446025"/>
    <w:rsid w:val="004A77D1"/>
    <w:rsid w:val="004B72AA"/>
    <w:rsid w:val="005475FE"/>
    <w:rsid w:val="0058676C"/>
    <w:rsid w:val="00654A7B"/>
    <w:rsid w:val="00732A2E"/>
    <w:rsid w:val="007B6378"/>
    <w:rsid w:val="00B622ED"/>
    <w:rsid w:val="00BE0F7E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E0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an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"инерциальный синтез: наука и приложения" -результаты и состояние проблемы по материалам ifsa-2013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2014-01-04T10:19:00Z</dcterms:created>
  <dcterms:modified xsi:type="dcterms:W3CDTF">2014-01-04T10:21:00Z</dcterms:modified>
</cp:coreProperties>
</file>