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152" w:rsidRPr="001A4152" w:rsidRDefault="001A4152" w:rsidP="001A4152">
      <w:pPr>
        <w:pStyle w:val="Zv-Titlereport"/>
        <w:ind w:left="284" w:right="282"/>
      </w:pPr>
      <w:bookmarkStart w:id="0" w:name="OLE_LINK37"/>
      <w:bookmarkStart w:id="1" w:name="OLE_LINK38"/>
      <w:r w:rsidRPr="001A4152">
        <w:t>ФОРМИРОВАНИЕ СИЛЬНОГО ЭЛЕКТРИЧЕСКОГО ПОЛЯ И ВОЗБУЖДЕНИЕ МИКРОПЛАЗМЕННЫХ РАЗРЯДОВ НА КРАЮ ДИЭЛЕКТРИЧЕСКОЙ ПЛЕНКИ НА МЕТАЛЛЕ В ПОТОКЕ ПЛАЗМЫ</w:t>
      </w:r>
      <w:bookmarkEnd w:id="0"/>
      <w:bookmarkEnd w:id="1"/>
    </w:p>
    <w:p w:rsidR="001A4152" w:rsidRPr="001A4152" w:rsidRDefault="001A4152" w:rsidP="001A4152">
      <w:pPr>
        <w:pStyle w:val="Zv-Author"/>
      </w:pPr>
      <w:r>
        <w:rPr>
          <w:bCs w:val="0"/>
          <w:color w:val="000000"/>
          <w:szCs w:val="32"/>
          <w:u w:val="single"/>
        </w:rPr>
        <w:t>А.</w:t>
      </w:r>
      <w:r w:rsidRPr="00C11C01">
        <w:rPr>
          <w:bCs w:val="0"/>
          <w:color w:val="000000"/>
          <w:szCs w:val="32"/>
          <w:u w:val="single"/>
        </w:rPr>
        <w:t>С. Сахаров</w:t>
      </w:r>
      <w:r w:rsidRPr="001A4152">
        <w:t>, В.А. Иванов, М.Е. Коныжев</w:t>
      </w:r>
    </w:p>
    <w:p w:rsidR="001A4152" w:rsidRPr="001A4152" w:rsidRDefault="001A4152" w:rsidP="001A4152">
      <w:pPr>
        <w:pStyle w:val="Zv-Organization"/>
      </w:pPr>
      <w:r>
        <w:t xml:space="preserve">ИОФ РАН, </w:t>
      </w:r>
      <w:r w:rsidRPr="001A4152">
        <w:t>Москва</w:t>
      </w:r>
      <w:r>
        <w:t xml:space="preserve">, Россия, </w:t>
      </w:r>
      <w:hyperlink r:id="rId7" w:history="1">
        <w:r w:rsidRPr="00404D65">
          <w:rPr>
            <w:rStyle w:val="a7"/>
          </w:rPr>
          <w:t>sakh@</w:t>
        </w:r>
        <w:r w:rsidRPr="00404D65">
          <w:rPr>
            <w:rStyle w:val="a7"/>
            <w:lang w:val="en-US"/>
          </w:rPr>
          <w:t>fpl</w:t>
        </w:r>
        <w:r w:rsidRPr="00404D65">
          <w:rPr>
            <w:rStyle w:val="a7"/>
          </w:rPr>
          <w:t>.</w:t>
        </w:r>
        <w:r w:rsidRPr="00404D65">
          <w:rPr>
            <w:rStyle w:val="a7"/>
            <w:lang w:val="en-US"/>
          </w:rPr>
          <w:t>gpi</w:t>
        </w:r>
        <w:r w:rsidRPr="00404D65">
          <w:rPr>
            <w:rStyle w:val="a7"/>
          </w:rPr>
          <w:t>.</w:t>
        </w:r>
        <w:r w:rsidRPr="00404D65">
          <w:rPr>
            <w:rStyle w:val="a7"/>
            <w:lang w:val="en-US"/>
          </w:rPr>
          <w:t>ru</w:t>
        </w:r>
      </w:hyperlink>
    </w:p>
    <w:p w:rsidR="001A4152" w:rsidRPr="001A4152" w:rsidRDefault="001A4152" w:rsidP="001A4152">
      <w:pPr>
        <w:pStyle w:val="Zv-bodyreport"/>
      </w:pPr>
      <w:r w:rsidRPr="001A4152">
        <w:t xml:space="preserve">Представлены результаты экспериментальных и теоретических исследований процессов, приводящих к возбуждения микроплазменных разрядов на поверхности металла, частично покрытого тонкой диэлектрической пленкой, поверхность которой заряжается при облучении потоком плазмы [1]. Экспериментально показано, что микроплазменные разряды возникают на границе раздела между открытой поверхностью металла и областью, покрытой пленкой. Исследован процесс возбуждения микроплазменных разрядов в зависимости от толщины пленки, нанесенной на металл. Показано, что при толщине пленки 1 мкм вероятность возбуждения микроплазменных разрядов близка к единице. При уменьшении толщины пленки до ~10 нм, также как и при увеличении толщины до </w:t>
      </w:r>
      <w:r w:rsidRPr="001A4152">
        <w:sym w:font="Symbol" w:char="F07E"/>
      </w:r>
      <w:r w:rsidRPr="001A4152">
        <w:t xml:space="preserve">10 мкм, вероятность возбуждения микроплазменных разрядов снижается более чем в 100 раз. Разработан двумерный кинетический код, позволяющий моделировать процессы формирования дебаевского слоя и генерации сильного электрического поля вблизи края пленки конечной толщины на металле в потоке плазмы для различных конфигураций среза пленки (рис. 1). Показано, что максимальное значение электрического поля достигается на срезе пленки и составляет </w:t>
      </w:r>
      <w:r w:rsidRPr="00DC4B7D">
        <w:rPr>
          <w:bCs/>
          <w:i/>
          <w:color w:val="000000"/>
          <w:szCs w:val="32"/>
        </w:rPr>
        <w:t>E</w:t>
      </w:r>
      <w:r w:rsidRPr="00DC4B7D">
        <w:rPr>
          <w:bCs/>
          <w:color w:val="000000"/>
          <w:szCs w:val="32"/>
          <w:vertAlign w:val="subscript"/>
        </w:rPr>
        <w:t>max</w:t>
      </w:r>
      <w:r w:rsidRPr="001A4152">
        <w:t xml:space="preserve"> </w:t>
      </w:r>
      <w:r w:rsidRPr="001A4152">
        <w:sym w:font="Symbol" w:char="F0BB"/>
      </w:r>
      <w:r w:rsidRPr="001A4152">
        <w:t xml:space="preserve"> |</w:t>
      </w:r>
      <w:r w:rsidRPr="00DC4B7D">
        <w:rPr>
          <w:bCs/>
          <w:i/>
          <w:color w:val="000000"/>
          <w:szCs w:val="32"/>
        </w:rPr>
        <w:sym w:font="Symbol" w:char="F066"/>
      </w:r>
      <w:r w:rsidRPr="00DC4B7D">
        <w:rPr>
          <w:bCs/>
          <w:color w:val="000000"/>
          <w:szCs w:val="32"/>
          <w:vertAlign w:val="subscript"/>
        </w:rPr>
        <w:t>0</w:t>
      </w:r>
      <w:r w:rsidRPr="001A4152">
        <w:t>|/2</w:t>
      </w:r>
      <w:r w:rsidRPr="00DC4B7D">
        <w:rPr>
          <w:bCs/>
          <w:i/>
          <w:color w:val="000000"/>
          <w:szCs w:val="32"/>
        </w:rPr>
        <w:t>d</w:t>
      </w:r>
      <w:r w:rsidRPr="001A4152">
        <w:t xml:space="preserve">, где </w:t>
      </w:r>
      <w:r w:rsidRPr="00DC4B7D">
        <w:rPr>
          <w:bCs/>
          <w:i/>
          <w:color w:val="000000"/>
          <w:szCs w:val="32"/>
        </w:rPr>
        <w:sym w:font="Symbol" w:char="0066"/>
      </w:r>
      <w:r w:rsidRPr="00DC4B7D">
        <w:rPr>
          <w:bCs/>
          <w:color w:val="000000"/>
          <w:szCs w:val="32"/>
          <w:vertAlign w:val="subscript"/>
        </w:rPr>
        <w:t>0</w:t>
      </w:r>
      <w:r w:rsidRPr="001A4152">
        <w:t xml:space="preserve"> &lt; 0 </w:t>
      </w:r>
      <w:r w:rsidRPr="001A4152">
        <w:sym w:font="Symbol" w:char="002D"/>
      </w:r>
      <w:r w:rsidRPr="001A4152">
        <w:t xml:space="preserve"> потенциал, приложенный к металлу, </w:t>
      </w:r>
      <w:r w:rsidRPr="00DC4B7D">
        <w:rPr>
          <w:bCs/>
          <w:i/>
          <w:color w:val="000000"/>
          <w:szCs w:val="32"/>
        </w:rPr>
        <w:t>d</w:t>
      </w:r>
      <w:r w:rsidRPr="001A4152">
        <w:t xml:space="preserve"> </w:t>
      </w:r>
      <w:r w:rsidRPr="001A4152">
        <w:sym w:font="Symbol" w:char="002D"/>
      </w:r>
      <w:r w:rsidRPr="001A4152">
        <w:t xml:space="preserve"> толщина пленки, что для типичных условий экспериментов по возбуждению микроплазменных разрядов на металле (</w:t>
      </w:r>
      <w:r w:rsidRPr="00DC4B7D">
        <w:rPr>
          <w:bCs/>
          <w:i/>
          <w:color w:val="000000"/>
          <w:szCs w:val="32"/>
        </w:rPr>
        <w:sym w:font="Symbol" w:char="0066"/>
      </w:r>
      <w:r w:rsidRPr="00DC4B7D">
        <w:rPr>
          <w:bCs/>
          <w:color w:val="000000"/>
          <w:szCs w:val="32"/>
          <w:vertAlign w:val="subscript"/>
        </w:rPr>
        <w:t>0</w:t>
      </w:r>
      <w:r w:rsidRPr="001A4152">
        <w:t xml:space="preserve"> </w:t>
      </w:r>
      <w:r w:rsidRPr="001A4152">
        <w:sym w:font="Symbol" w:char="F0BB"/>
      </w:r>
      <w:r w:rsidRPr="001A4152">
        <w:t xml:space="preserve"> </w:t>
      </w:r>
      <w:r w:rsidRPr="001A4152">
        <w:sym w:font="Symbol" w:char="F02D"/>
      </w:r>
      <w:r w:rsidRPr="001A4152">
        <w:t xml:space="preserve">400 В, </w:t>
      </w:r>
      <w:r w:rsidRPr="00DC4B7D">
        <w:rPr>
          <w:bCs/>
          <w:i/>
          <w:color w:val="000000"/>
          <w:szCs w:val="32"/>
        </w:rPr>
        <w:t>d</w:t>
      </w:r>
      <w:r w:rsidRPr="001A4152">
        <w:t xml:space="preserve"> </w:t>
      </w:r>
      <w:r w:rsidRPr="001A4152">
        <w:sym w:font="Symbol" w:char="F0BB"/>
      </w:r>
      <w:r w:rsidRPr="001A4152">
        <w:t xml:space="preserve"> 1 мкм) дает величину </w:t>
      </w:r>
      <w:r w:rsidRPr="00DC4B7D">
        <w:rPr>
          <w:bCs/>
          <w:i/>
          <w:color w:val="000000"/>
          <w:szCs w:val="32"/>
        </w:rPr>
        <w:t>E</w:t>
      </w:r>
      <w:r w:rsidRPr="00DC4B7D">
        <w:rPr>
          <w:bCs/>
          <w:color w:val="000000"/>
          <w:szCs w:val="32"/>
          <w:vertAlign w:val="subscript"/>
        </w:rPr>
        <w:t>max</w:t>
      </w:r>
      <w:r w:rsidRPr="001A4152">
        <w:t xml:space="preserve"> </w:t>
      </w:r>
      <w:r w:rsidRPr="001A4152">
        <w:sym w:font="Symbol" w:char="F0BB"/>
      </w:r>
      <w:r w:rsidRPr="001A4152">
        <w:t xml:space="preserve"> 2 МВ/см. Результаты экспериментов и моделирования подтверждают механизм возбуждения микроплазменных разрядов на металле с диэлектрической пленкой вследствие формирования сильного электрического поля на краю пленки при зарядке ее поверхности в потоке плазмы.</w:t>
      </w:r>
    </w:p>
    <w:p w:rsidR="001A4152" w:rsidRPr="001A4152" w:rsidRDefault="001A4152" w:rsidP="001A4152">
      <w:pPr>
        <w:pStyle w:val="Zv-bodyreport"/>
      </w:pPr>
      <w:r w:rsidRPr="001A4152">
        <w:t>Работа выполнена при поддержке РФФИ, проект № 13-08-01174-а.</w:t>
      </w:r>
    </w:p>
    <w:p w:rsidR="001A4152" w:rsidRDefault="001A4152" w:rsidP="001A4152">
      <w:pPr>
        <w:pStyle w:val="Zv-bodyreport"/>
        <w:rPr>
          <w:lang w:val="en-US"/>
        </w:rPr>
      </w:pPr>
      <w:r>
        <w:rPr>
          <w:noProof/>
        </w:rPr>
        <w:drawing>
          <wp:inline distT="0" distB="0" distL="0" distR="0">
            <wp:extent cx="5800725" cy="2743200"/>
            <wp:effectExtent l="19050" t="0" r="9525" b="0"/>
            <wp:docPr id="1" name="Рисунок 1" descr="Fig1-ru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1-rus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152" w:rsidRPr="001A4152" w:rsidRDefault="001A4152" w:rsidP="001A4152">
      <w:pPr>
        <w:pStyle w:val="Zv-bodyreportcont"/>
      </w:pPr>
      <w:r>
        <w:t xml:space="preserve">Рис. 1. </w:t>
      </w:r>
      <w:r w:rsidRPr="00D70DB5">
        <w:t xml:space="preserve">Распределение потенциала вблизи среза пленки и профиль потенциала поверхности пленки относительно катода </w:t>
      </w:r>
      <w:r w:rsidRPr="00D70DB5">
        <w:rPr>
          <w:i/>
        </w:rPr>
        <w:sym w:font="Symbol" w:char="F064"/>
      </w:r>
      <w:r w:rsidRPr="00D70DB5">
        <w:rPr>
          <w:i/>
        </w:rPr>
        <w:sym w:font="Symbol" w:char="F066"/>
      </w:r>
      <w:r w:rsidRPr="00D70DB5">
        <w:t xml:space="preserve"> в установившемся режиме </w:t>
      </w:r>
      <w:r>
        <w:t xml:space="preserve">при </w:t>
      </w:r>
      <w:r w:rsidRPr="00D70DB5">
        <w:rPr>
          <w:i/>
        </w:rPr>
        <w:sym w:font="Symbol" w:char="F066"/>
      </w:r>
      <w:r w:rsidRPr="00D70DB5">
        <w:rPr>
          <w:vertAlign w:val="subscript"/>
        </w:rPr>
        <w:t>0</w:t>
      </w:r>
      <w:r w:rsidRPr="00D70DB5">
        <w:t xml:space="preserve"> = </w:t>
      </w:r>
      <w:r w:rsidRPr="00D70DB5">
        <w:sym w:font="Symbol" w:char="F02D"/>
      </w:r>
      <w:r w:rsidRPr="00D70DB5">
        <w:t>40</w:t>
      </w:r>
      <w:r w:rsidRPr="00D70DB5">
        <w:rPr>
          <w:i/>
        </w:rPr>
        <w:t>T</w:t>
      </w:r>
      <w:r w:rsidRPr="00D70DB5">
        <w:rPr>
          <w:i/>
          <w:vertAlign w:val="subscript"/>
        </w:rPr>
        <w:t>e</w:t>
      </w:r>
      <w:r w:rsidRPr="00D70DB5">
        <w:t>/</w:t>
      </w:r>
      <w:r w:rsidRPr="00D70DB5">
        <w:rPr>
          <w:i/>
        </w:rPr>
        <w:t>e</w:t>
      </w:r>
      <w:r w:rsidRPr="00D70DB5">
        <w:t xml:space="preserve">, </w:t>
      </w:r>
      <w:r w:rsidRPr="00D70DB5">
        <w:rPr>
          <w:i/>
        </w:rPr>
        <w:t>d</w:t>
      </w:r>
      <w:r w:rsidRPr="00D70DB5">
        <w:t xml:space="preserve"> = </w:t>
      </w:r>
      <w:r w:rsidRPr="00D70DB5">
        <w:rPr>
          <w:i/>
        </w:rPr>
        <w:t>r</w:t>
      </w:r>
      <w:r w:rsidRPr="00D70DB5">
        <w:rPr>
          <w:i/>
          <w:vertAlign w:val="subscript"/>
        </w:rPr>
        <w:t>D</w:t>
      </w:r>
      <w:r w:rsidRPr="00D70DB5">
        <w:t xml:space="preserve">/25, </w:t>
      </w:r>
      <w:r w:rsidRPr="00D70DB5">
        <w:rPr>
          <w:i/>
        </w:rPr>
        <w:sym w:font="Symbol" w:char="F065"/>
      </w:r>
      <w:r>
        <w:t xml:space="preserve"> = 2</w:t>
      </w:r>
      <w:r w:rsidRPr="00D70DB5">
        <w:t xml:space="preserve"> при </w:t>
      </w:r>
      <w:r>
        <w:t>углах наклона среза пленки</w:t>
      </w:r>
      <w:r w:rsidRPr="00D70DB5">
        <w:t xml:space="preserve"> </w:t>
      </w:r>
      <w:r>
        <w:t>(</w:t>
      </w:r>
      <w:r w:rsidRPr="00D70DB5">
        <w:t>а) 90</w:t>
      </w:r>
      <w:r w:rsidRPr="00D70DB5">
        <w:sym w:font="Symbol" w:char="F0B0"/>
      </w:r>
      <w:r w:rsidRPr="00D70DB5">
        <w:t xml:space="preserve">, </w:t>
      </w:r>
      <w:r>
        <w:t>(</w:t>
      </w:r>
      <w:r w:rsidRPr="00D70DB5">
        <w:t>б) 45</w:t>
      </w:r>
      <w:r w:rsidRPr="00D70DB5">
        <w:sym w:font="Symbol" w:char="F0B0"/>
      </w:r>
      <w:r w:rsidRPr="00D70DB5">
        <w:t xml:space="preserve">. Разность потенциалов между соседними эквипотенциальными линиями </w:t>
      </w:r>
      <w:r w:rsidRPr="00D70DB5">
        <w:sym w:font="Symbol" w:char="F044"/>
      </w:r>
      <w:r w:rsidRPr="00D70DB5">
        <w:rPr>
          <w:i/>
        </w:rPr>
        <w:sym w:font="Symbol" w:char="F066"/>
      </w:r>
      <w:r w:rsidRPr="00D70DB5">
        <w:t xml:space="preserve"> = 2</w:t>
      </w:r>
      <w:r w:rsidRPr="00D70DB5">
        <w:rPr>
          <w:i/>
        </w:rPr>
        <w:t>T</w:t>
      </w:r>
      <w:r w:rsidRPr="00D70DB5">
        <w:rPr>
          <w:i/>
          <w:vertAlign w:val="subscript"/>
        </w:rPr>
        <w:t>e</w:t>
      </w:r>
      <w:r w:rsidRPr="00D70DB5">
        <w:t>/</w:t>
      </w:r>
      <w:r w:rsidRPr="00D70DB5">
        <w:rPr>
          <w:i/>
        </w:rPr>
        <w:t>e</w:t>
      </w:r>
      <w:r>
        <w:t>.</w:t>
      </w:r>
    </w:p>
    <w:p w:rsidR="001A4152" w:rsidRDefault="001A4152" w:rsidP="001A4152">
      <w:pPr>
        <w:pStyle w:val="Zv-TitleReferences-ru"/>
      </w:pPr>
      <w:r>
        <w:t>Литература</w:t>
      </w:r>
    </w:p>
    <w:p w:rsidR="001A4152" w:rsidRPr="001A4152" w:rsidRDefault="001A4152" w:rsidP="001A4152">
      <w:pPr>
        <w:pStyle w:val="Zv-References-ru"/>
        <w:numPr>
          <w:ilvl w:val="0"/>
          <w:numId w:val="1"/>
        </w:numPr>
      </w:pPr>
      <w:r w:rsidRPr="001A4152">
        <w:t>Иванов В.А., Сахаров А.С., Коныжев М.Е., Успехи прикладной физики, 2013, № 6.</w:t>
      </w:r>
    </w:p>
    <w:sectPr w:rsidR="001A4152" w:rsidRPr="001A4152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553" w:rsidRDefault="00B83553">
      <w:r>
        <w:separator/>
      </w:r>
    </w:p>
  </w:endnote>
  <w:endnote w:type="continuationSeparator" w:id="0">
    <w:p w:rsidR="00B83553" w:rsidRDefault="00B83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67ED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67ED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415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553" w:rsidRDefault="00B83553">
      <w:r>
        <w:separator/>
      </w:r>
    </w:p>
  </w:footnote>
  <w:footnote w:type="continuationSeparator" w:id="0">
    <w:p w:rsidR="00B83553" w:rsidRDefault="00B835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867ED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83553"/>
    <w:rsid w:val="00017CD8"/>
    <w:rsid w:val="00043701"/>
    <w:rsid w:val="000D76E9"/>
    <w:rsid w:val="000E495B"/>
    <w:rsid w:val="001A4152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867ED0"/>
    <w:rsid w:val="00B622ED"/>
    <w:rsid w:val="00B83553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1A41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kh@fpl.gp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СИЛЬНОГО ЭЛЕКТРИЧЕСКОГО ПОЛЯ И ВОЗБУЖДЕНИЕ МИКРОПЛАЗМЕННЫХ РАЗРЯДОВ НА КРАЮ ДИЭЛЕКТРИЧЕСКОЙ ПЛЕНКИ НА МЕТАЛЛЕ В ПОТОКЕ ПЛАЗМЫ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2014-01-16T12:58:00Z</dcterms:created>
  <dcterms:modified xsi:type="dcterms:W3CDTF">2014-01-16T13:01:00Z</dcterms:modified>
</cp:coreProperties>
</file>