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6E" w:rsidRPr="003F0174" w:rsidRDefault="0005736E" w:rsidP="0005736E">
      <w:pPr>
        <w:pStyle w:val="Zv-Titlereport"/>
      </w:pPr>
      <w:bookmarkStart w:id="0" w:name="OLE_LINK21"/>
      <w:bookmarkStart w:id="1" w:name="OLE_LINK22"/>
      <w:r w:rsidRPr="003F0174">
        <w:t xml:space="preserve">СТРУКТУРА УДАРНОЙ ВОЛНЫ В </w:t>
      </w:r>
      <w:r w:rsidRPr="0005736E">
        <w:t>ГАЗОДИСПЕРСНОЙ</w:t>
      </w:r>
      <w:r w:rsidRPr="003F0174">
        <w:t xml:space="preserve"> СМЕСИ ПРИ ВЫСОКОМ ОБЪЕМНОМ ГАЗОСОДЕРЖАНИИ</w:t>
      </w:r>
      <w:bookmarkEnd w:id="0"/>
      <w:bookmarkEnd w:id="1"/>
    </w:p>
    <w:p w:rsidR="0005736E" w:rsidRPr="0005736E" w:rsidRDefault="0005736E" w:rsidP="0005736E">
      <w:pPr>
        <w:pStyle w:val="Zv-Author"/>
      </w:pPr>
      <w:r w:rsidRPr="001A42D5">
        <w:t xml:space="preserve">В.Ю. Великодный, </w:t>
      </w:r>
      <w:r>
        <w:t xml:space="preserve">А.В. Дыренков, </w:t>
      </w:r>
      <w:r w:rsidRPr="005F430E">
        <w:rPr>
          <w:i/>
          <w:vertAlign w:val="superscript"/>
        </w:rPr>
        <w:t>*</w:t>
      </w:r>
      <w:r>
        <w:t>О Къянгван, Э.Е. Сон</w:t>
      </w:r>
    </w:p>
    <w:p w:rsidR="0005736E" w:rsidRPr="00E46F35" w:rsidRDefault="0005736E" w:rsidP="0005736E">
      <w:pPr>
        <w:pStyle w:val="Zv-Organization"/>
      </w:pPr>
      <w:r w:rsidRPr="00686F72">
        <w:t xml:space="preserve">Объединенный институт высоких температур РАН, Москва, Россия, </w:t>
      </w:r>
      <w:hyperlink r:id="rId7" w:history="1">
        <w:r w:rsidRPr="008B61A4">
          <w:rPr>
            <w:rStyle w:val="a7"/>
            <w:lang w:val="en-US"/>
          </w:rPr>
          <w:t>son</w:t>
        </w:r>
        <w:r w:rsidRPr="008B61A4">
          <w:rPr>
            <w:rStyle w:val="a7"/>
          </w:rPr>
          <w:t>@</w:t>
        </w:r>
        <w:r w:rsidRPr="008B61A4">
          <w:rPr>
            <w:rStyle w:val="a7"/>
            <w:lang w:val="en-US"/>
          </w:rPr>
          <w:t>ihed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ras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ru</w:t>
        </w:r>
      </w:hyperlink>
      <w:r w:rsidRPr="0005736E">
        <w:rPr>
          <w:u w:val="single"/>
        </w:rPr>
        <w:br/>
      </w:r>
      <w:r w:rsidRPr="005F430E">
        <w:rPr>
          <w:vertAlign w:val="superscript"/>
        </w:rPr>
        <w:t>*</w:t>
      </w:r>
      <w:r>
        <w:t>Московский физико-технический институт,</w:t>
      </w:r>
      <w:r w:rsidRPr="005F430E">
        <w:t xml:space="preserve"> </w:t>
      </w:r>
      <w:r>
        <w:t xml:space="preserve">Москва, Россия, </w:t>
      </w:r>
      <w:hyperlink r:id="rId8" w:history="1">
        <w:r w:rsidRPr="00F22386">
          <w:rPr>
            <w:rStyle w:val="a7"/>
            <w:lang w:val="en-US"/>
          </w:rPr>
          <w:t>recror</w:t>
        </w:r>
        <w:r w:rsidRPr="00F22386">
          <w:rPr>
            <w:rStyle w:val="a7"/>
          </w:rPr>
          <w:t>@</w:t>
        </w:r>
        <w:r w:rsidRPr="00F22386">
          <w:rPr>
            <w:rStyle w:val="a7"/>
            <w:lang w:val="en-US"/>
          </w:rPr>
          <w:t>mipt</w:t>
        </w:r>
        <w:r w:rsidRPr="00F22386">
          <w:rPr>
            <w:rStyle w:val="a7"/>
          </w:rPr>
          <w:t>.</w:t>
        </w:r>
        <w:r w:rsidRPr="00F22386">
          <w:rPr>
            <w:rStyle w:val="a7"/>
            <w:lang w:val="en-US"/>
          </w:rPr>
          <w:t>ru</w:t>
        </w:r>
      </w:hyperlink>
    </w:p>
    <w:p w:rsidR="0005736E" w:rsidRPr="00DD4949" w:rsidRDefault="0005736E" w:rsidP="0005736E">
      <w:pPr>
        <w:pStyle w:val="Zv-bodyreport"/>
      </w:pPr>
      <w:r>
        <w:t xml:space="preserve">В технических приложениях, в которых имеются гетерогенные среды, ударные волны используются как рабочий процесс для обработки течения, в частности плазмохимических реакторах для обеззараживания сточных вод.  </w:t>
      </w:r>
      <w:r w:rsidRPr="00BE70D6">
        <w:t xml:space="preserve">В работе представлены результаты теоретических и экспериментальных исследований структуры ударных волн в газодисперсной смеси при числах Маха потока от 1.5 до 10. Показано, что модель, в которой диаметр пузырька зависит от давления,  дает приемлемые результаты для толщины ударной волны при сравнении с экспериментом до чисел Маха М&lt;2-3. Предложена модель с дальнодействующим потенциалом типа степенного </w:t>
      </w:r>
      <w:r w:rsidRPr="00BE70D6">
        <w:rPr>
          <w:bCs/>
        </w:rPr>
        <w:t>ψ</w:t>
      </w:r>
      <w:r w:rsidRPr="00BE70D6">
        <w:t xml:space="preserve"> ≈ 1/</w:t>
      </w:r>
      <w:r w:rsidRPr="00BE70D6">
        <w:rPr>
          <w:lang w:val="en-US"/>
        </w:rPr>
        <w:t>r</w:t>
      </w:r>
      <w:r w:rsidRPr="00BE70D6">
        <w:rPr>
          <w:vertAlign w:val="superscript"/>
          <w:lang w:val="en-US"/>
        </w:rPr>
        <w:t>ν</w:t>
      </w:r>
      <w:r w:rsidRPr="00BE70D6">
        <w:rPr>
          <w:vertAlign w:val="superscript"/>
        </w:rPr>
        <w:t xml:space="preserve"> </w:t>
      </w:r>
      <w:r w:rsidRPr="00BE70D6">
        <w:t xml:space="preserve">, в которой учитывается, то, что взаимодействие пузырьков может быть на «значительном» расстоянии, а не только при непосредственном столкновении.  При сравнении с экспериментальными данными получено удовлетворительное совпадение результата. </w:t>
      </w:r>
      <w:r>
        <w:rPr>
          <w:rFonts w:cs="Times-Bold"/>
          <w:bCs/>
        </w:rPr>
        <w:t xml:space="preserve">Расчет движения дисперсной смеси, в частности микропузырьковой, является непростой расчетно-теоретической задачей, т.к. потенциал взаимодействия твердых частиц или пузырьков является дальнодействующим </w:t>
      </w:r>
      <w:r w:rsidRPr="00B82DD6">
        <w:rPr>
          <w:rFonts w:cs="Times-Bold"/>
          <w:bCs/>
        </w:rPr>
        <w:t>[</w:t>
      </w:r>
      <w:r>
        <w:rPr>
          <w:rFonts w:cs="Times-Bold"/>
          <w:bCs/>
        </w:rPr>
        <w:t>1</w:t>
      </w:r>
      <w:r w:rsidRPr="00B82DD6">
        <w:rPr>
          <w:rFonts w:cs="Times-Bold"/>
          <w:bCs/>
        </w:rPr>
        <w:t>]</w:t>
      </w:r>
      <w:r>
        <w:rPr>
          <w:rFonts w:cs="Times-Bold"/>
          <w:bCs/>
        </w:rPr>
        <w:t xml:space="preserve">. В </w:t>
      </w:r>
      <w:r w:rsidRPr="00B82DD6">
        <w:rPr>
          <w:rFonts w:cs="Times-Bold"/>
          <w:bCs/>
        </w:rPr>
        <w:t>[</w:t>
      </w:r>
      <w:r>
        <w:rPr>
          <w:rFonts w:cs="Times-Bold"/>
          <w:bCs/>
        </w:rPr>
        <w:t>1</w:t>
      </w:r>
      <w:r w:rsidRPr="00B82DD6">
        <w:rPr>
          <w:rFonts w:cs="Times-Bold"/>
          <w:bCs/>
        </w:rPr>
        <w:t>]</w:t>
      </w:r>
      <w:r>
        <w:rPr>
          <w:rFonts w:cs="Times-Bold"/>
          <w:bCs/>
        </w:rPr>
        <w:t xml:space="preserve"> рассматривалось движение дисперсной смеси при относительно малых объемных содержаниях дисперсной фазы </w:t>
      </w:r>
      <w:r>
        <w:rPr>
          <w:i/>
        </w:rPr>
        <w:t xml:space="preserve">φ </w:t>
      </w:r>
      <w:r w:rsidRPr="00C462F8">
        <w:rPr>
          <w:i/>
        </w:rPr>
        <w:t>&lt;</w:t>
      </w:r>
      <w:r>
        <w:rPr>
          <w:i/>
        </w:rPr>
        <w:t xml:space="preserve"> 4 </w:t>
      </w:r>
      <w:r w:rsidRPr="00C462F8">
        <w:t>%.</w:t>
      </w:r>
      <w:r>
        <w:t xml:space="preserve"> Еще более сложной задачей является расчет движения газодисперсной пузырьковой (микропористой) среды при высоких объемных газосодержаниях </w:t>
      </w:r>
      <w:r w:rsidRPr="000C6B90">
        <w:rPr>
          <w:i/>
        </w:rPr>
        <w:t>20</w:t>
      </w:r>
      <w:r>
        <w:t xml:space="preserve"> % </w:t>
      </w:r>
      <w:r w:rsidRPr="00C462F8">
        <w:rPr>
          <w:i/>
        </w:rPr>
        <w:t>&lt;</w:t>
      </w:r>
      <w:r>
        <w:rPr>
          <w:i/>
        </w:rPr>
        <w:t xml:space="preserve"> φ </w:t>
      </w:r>
      <w:r w:rsidRPr="00C462F8">
        <w:rPr>
          <w:i/>
        </w:rPr>
        <w:t>&lt;</w:t>
      </w:r>
      <w:r>
        <w:rPr>
          <w:i/>
        </w:rPr>
        <w:t xml:space="preserve"> 95 </w:t>
      </w:r>
      <w:r w:rsidRPr="00C462F8">
        <w:t>%</w:t>
      </w:r>
      <w:r>
        <w:t xml:space="preserve"> </w:t>
      </w:r>
      <w:r w:rsidRPr="000C6B90">
        <w:t>[</w:t>
      </w:r>
      <w:r>
        <w:t>2</w:t>
      </w:r>
      <w:r w:rsidRPr="000C6B90">
        <w:t>]</w:t>
      </w:r>
      <w:r>
        <w:t xml:space="preserve">. Дальнодействующий характер силы взаимодействия пузырьков не учитывался в </w:t>
      </w:r>
      <w:r w:rsidRPr="000C6B90">
        <w:t>[</w:t>
      </w:r>
      <w:r>
        <w:t>2</w:t>
      </w:r>
      <w:r w:rsidRPr="000C6B90">
        <w:t>]</w:t>
      </w:r>
      <w:r>
        <w:t>., хотя он не обязательно должен быть таким как в [1]. Это, по-видимому, оправдано для течений с относительно небольшими скоростями. Однако, как показали сравнения экспериментальных данных для толщины ударной волны, полученных нами для  чисел Маха М&gt;2-3 , с результатами расчетов на основе [2]</w:t>
      </w:r>
      <w:r w:rsidRPr="0057067D">
        <w:t>,</w:t>
      </w:r>
      <w:r>
        <w:t xml:space="preserve"> этот подход может быть использован для количественного и качественного описания структуры ударной волны до чисел Маха М </w:t>
      </w:r>
      <w:r w:rsidRPr="004F08A2">
        <w:t>&lt; 2</w:t>
      </w:r>
      <w:r>
        <w:t xml:space="preserve"> – 3. Из Рис.1 видно, что модель «мягких сфер» имеет сильное отличие от степенных потенциалов не только количественное, но и качественное. </w:t>
      </w:r>
    </w:p>
    <w:p w:rsidR="0005736E" w:rsidRDefault="0005736E" w:rsidP="0005736E">
      <w:pPr>
        <w:pStyle w:val="Zv-Titlereport"/>
        <w:ind w:firstLine="567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2886075" cy="15144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52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200275" cy="1571625"/>
            <wp:effectExtent l="19050" t="0" r="9525" b="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6E" w:rsidRPr="00243520" w:rsidRDefault="0005736E" w:rsidP="0005736E">
      <w:pPr>
        <w:pStyle w:val="Zv-Author"/>
        <w:tabs>
          <w:tab w:val="left" w:pos="2552"/>
          <w:tab w:val="left" w:pos="6521"/>
        </w:tabs>
        <w:jc w:val="left"/>
      </w:pPr>
      <w:r>
        <w:rPr>
          <w:lang w:val="en-US"/>
        </w:rPr>
        <w:tab/>
      </w:r>
      <w:r>
        <w:t>Рис.1</w:t>
      </w:r>
      <w:r w:rsidRPr="0005736E">
        <w:tab/>
      </w:r>
      <w:r>
        <w:t>Рис.2</w:t>
      </w:r>
    </w:p>
    <w:p w:rsidR="0005736E" w:rsidRPr="0030476D" w:rsidRDefault="0005736E" w:rsidP="0005736E">
      <w:pPr>
        <w:pStyle w:val="Zv-bodyreport"/>
      </w:pPr>
      <w:r w:rsidRPr="0030476D">
        <w:t>На Рис. 2 представлено сравнение теоретической зависимости толщины ударной волны от числа Маха с экспериментальными данными.</w:t>
      </w:r>
    </w:p>
    <w:p w:rsidR="0005736E" w:rsidRPr="0030476D" w:rsidRDefault="0005736E" w:rsidP="0005736E">
      <w:pPr>
        <w:pStyle w:val="Zv-TitleReferences-ru"/>
        <w:rPr>
          <w:lang w:val="en-US"/>
        </w:rPr>
      </w:pPr>
      <w:r w:rsidRPr="0030476D">
        <w:t>Литература</w:t>
      </w:r>
    </w:p>
    <w:p w:rsidR="0005736E" w:rsidRPr="0030476D" w:rsidRDefault="0005736E" w:rsidP="0005736E">
      <w:pPr>
        <w:pStyle w:val="Zv-References-ru"/>
      </w:pPr>
      <w:r w:rsidRPr="0030476D">
        <w:rPr>
          <w:i/>
        </w:rPr>
        <w:t>Гуськов О. Б.</w:t>
      </w:r>
      <w:r w:rsidRPr="0030476D">
        <w:t xml:space="preserve"> Метод самосогласованного поля применительно к динамике вязких суспензий// ПММ. 2013. Т. 77. Вып. 4. С. 557 -572.</w:t>
      </w:r>
    </w:p>
    <w:p w:rsidR="0005736E" w:rsidRPr="0030476D" w:rsidRDefault="0005736E" w:rsidP="0005736E">
      <w:pPr>
        <w:pStyle w:val="Zv-References-ru"/>
      </w:pPr>
      <w:r w:rsidRPr="0030476D">
        <w:rPr>
          <w:i/>
        </w:rPr>
        <w:t xml:space="preserve">Великодный В.Ю., Быков А.А. </w:t>
      </w:r>
      <w:r w:rsidRPr="0030476D">
        <w:t>Структура ударной волны в пузырьковой и пористой жидкости</w:t>
      </w:r>
      <w:r w:rsidRPr="0030476D">
        <w:rPr>
          <w:b/>
          <w:bCs/>
        </w:rPr>
        <w:t xml:space="preserve">// </w:t>
      </w:r>
      <w:r w:rsidRPr="0030476D">
        <w:t xml:space="preserve">Физико-химическая кинетика в газовой динамике.  2010, № 10, </w:t>
      </w:r>
      <w:hyperlink r:id="rId11" w:history="1">
        <w:r w:rsidRPr="0030476D">
          <w:rPr>
            <w:rStyle w:val="a7"/>
          </w:rPr>
          <w:t>www.chemphys.edu.ru/pdf/2010-10-26-001.pdf</w:t>
        </w:r>
      </w:hyperlink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57" w:rsidRDefault="00BB2357">
      <w:r>
        <w:separator/>
      </w:r>
    </w:p>
  </w:endnote>
  <w:endnote w:type="continuationSeparator" w:id="0">
    <w:p w:rsidR="00BB2357" w:rsidRDefault="00BB2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42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57" w:rsidRDefault="00BB2357">
      <w:r>
        <w:separator/>
      </w:r>
    </w:p>
  </w:footnote>
  <w:footnote w:type="continuationSeparator" w:id="0">
    <w:p w:rsidR="00BB2357" w:rsidRDefault="00BB2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CF7AA1"/>
    <w:multiLevelType w:val="hybridMultilevel"/>
    <w:tmpl w:val="8FB6CC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42C7"/>
    <w:rsid w:val="00017CD8"/>
    <w:rsid w:val="00043701"/>
    <w:rsid w:val="0005736E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A142C7"/>
    <w:rsid w:val="00B622ED"/>
    <w:rsid w:val="00BB2357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36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57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or@mip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n@ihed.ras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phys.edu.ru/pdf/2010-10-26-00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УДАРНОЙ ВОЛНЫ В ГАЗОДИСПЕРСНОЙ СМЕСИ ПРИ ВЫСОКОМ ОБЪЕМНОМ ГАЗОСОДЕРЖАНИИ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2014-01-06T13:16:00Z</dcterms:created>
  <dcterms:modified xsi:type="dcterms:W3CDTF">2014-01-06T13:30:00Z</dcterms:modified>
</cp:coreProperties>
</file>