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50" w:rsidRPr="003017C2" w:rsidRDefault="005A2550" w:rsidP="005A2550">
      <w:pPr>
        <w:pStyle w:val="Zv-Titlereport"/>
      </w:pPr>
      <w:bookmarkStart w:id="0" w:name="OLE_LINK35"/>
      <w:bookmarkStart w:id="1" w:name="OLE_LINK36"/>
      <w:r>
        <w:t>Особенности спектров СВЧ-излучения плазменного релятивистского СВЧ-генератора</w:t>
      </w:r>
      <w:bookmarkEnd w:id="0"/>
      <w:bookmarkEnd w:id="1"/>
    </w:p>
    <w:p w:rsidR="005A2550" w:rsidRPr="00E402F4" w:rsidRDefault="005A2550" w:rsidP="005A2550">
      <w:pPr>
        <w:pStyle w:val="Zv-Author"/>
      </w:pPr>
      <w:r w:rsidRPr="003017C2">
        <w:t>Д.К.</w:t>
      </w:r>
      <w:r w:rsidRPr="005A2550">
        <w:t xml:space="preserve"> </w:t>
      </w:r>
      <w:r w:rsidRPr="003017C2">
        <w:t xml:space="preserve">Ульянов, </w:t>
      </w:r>
      <w:r>
        <w:t>О.Т.</w:t>
      </w:r>
      <w:r w:rsidRPr="005A2550">
        <w:t xml:space="preserve"> </w:t>
      </w:r>
      <w:r>
        <w:t>Лоза</w:t>
      </w:r>
      <w:r w:rsidRPr="005A2550">
        <w:rPr>
          <w:vertAlign w:val="superscript"/>
        </w:rPr>
        <w:t>*</w:t>
      </w:r>
      <w:r>
        <w:t xml:space="preserve">, </w:t>
      </w:r>
      <w:r w:rsidRPr="002E7AC1">
        <w:t>С.Е.</w:t>
      </w:r>
      <w:r w:rsidRPr="005A2550">
        <w:t xml:space="preserve"> </w:t>
      </w:r>
      <w:r w:rsidRPr="002E7AC1">
        <w:t>Андреев</w:t>
      </w:r>
      <w:r w:rsidRPr="005A2550">
        <w:rPr>
          <w:vertAlign w:val="superscript"/>
        </w:rPr>
        <w:t>**</w:t>
      </w:r>
    </w:p>
    <w:p w:rsidR="005A2550" w:rsidRPr="00CD5507" w:rsidRDefault="005A2550" w:rsidP="005A2550">
      <w:pPr>
        <w:pStyle w:val="Zv-Organization"/>
      </w:pPr>
      <w:r>
        <w:t>Учреждение Российской Академии наук Институт Общей Физики им. А.М. Прохорова,</w:t>
      </w:r>
      <w:r w:rsidRPr="005A2550">
        <w:br/>
        <w:t xml:space="preserve">    </w:t>
      </w:r>
      <w:r>
        <w:t xml:space="preserve"> Москва, Россия, </w:t>
      </w:r>
      <w:hyperlink r:id="rId7" w:history="1">
        <w:r w:rsidRPr="00EC05AE">
          <w:rPr>
            <w:rStyle w:val="a7"/>
          </w:rPr>
          <w:t>ulyanov@fpl.gpi.ru</w:t>
        </w:r>
      </w:hyperlink>
      <w:r w:rsidRPr="00166F61">
        <w:br/>
      </w:r>
      <w:r w:rsidRPr="005A2550">
        <w:rPr>
          <w:vertAlign w:val="superscript"/>
        </w:rPr>
        <w:t>*</w:t>
      </w:r>
      <w:r w:rsidRPr="00CD5507">
        <w:t>Российский университет дружбы народов, Москва, Россия</w:t>
      </w:r>
      <w:r w:rsidRPr="00EE3E87">
        <w:br/>
      </w:r>
      <w:r w:rsidRPr="005A2550">
        <w:rPr>
          <w:vertAlign w:val="superscript"/>
        </w:rPr>
        <w:t>**</w:t>
      </w:r>
      <w:r>
        <w:t>Московский государственный технический университет радиотехники, электроники</w:t>
      </w:r>
      <w:r w:rsidRPr="005A2550">
        <w:br/>
      </w:r>
      <w:r>
        <w:rPr>
          <w:lang w:val="en-US"/>
        </w:rPr>
        <w:t xml:space="preserve">    </w:t>
      </w:r>
      <w:r>
        <w:t xml:space="preserve"> и автоматики, Москва, Россия</w:t>
      </w:r>
    </w:p>
    <w:p w:rsidR="005A2550" w:rsidRDefault="005A2550" w:rsidP="005A2550">
      <w:pPr>
        <w:pStyle w:val="Zv-bodyreport"/>
      </w:pPr>
      <w:r>
        <w:t xml:space="preserve">В ранее проведенных исследованиях по генерации серий мощных СВЧ-импульсов на плазменных релятивистских СВЧ-генераторах (ПРГ) </w:t>
      </w:r>
      <w:r w:rsidRPr="00921B52">
        <w:t>[</w:t>
      </w:r>
      <w:r>
        <w:t>1</w:t>
      </w:r>
      <w:r w:rsidRPr="00921B52">
        <w:t>]</w:t>
      </w:r>
      <w:r>
        <w:t xml:space="preserve"> был получен управляемый спектр излучения. Была продемонстрирована возможность получения как узкого, так и широкого суммарного спектра последовательности импульсов.</w:t>
      </w:r>
      <w:r w:rsidRPr="00B458A2">
        <w:t xml:space="preserve"> </w:t>
      </w:r>
      <w:r>
        <w:t xml:space="preserve">Эксперименты проводились на релятивистском ускорителе электронов </w:t>
      </w:r>
      <w:r>
        <w:rPr>
          <w:lang w:val="en-US"/>
        </w:rPr>
        <w:t>Sinus</w:t>
      </w:r>
      <w:r>
        <w:t> 550</w:t>
      </w:r>
      <w:r>
        <w:noBreakHyphen/>
        <w:t xml:space="preserve">80 в режиме периодического следования импульсов с частотой 50 Гц, длительностью пачки 1 с и мощностью СВЧ-излучения 50 МВт [2]. </w:t>
      </w:r>
    </w:p>
    <w:p w:rsidR="005A2550" w:rsidRDefault="005A2550" w:rsidP="005A2550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1461135</wp:posOffset>
            </wp:positionH>
            <wp:positionV relativeFrom="paragraph">
              <wp:posOffset>1280795</wp:posOffset>
            </wp:positionV>
            <wp:extent cx="2875915" cy="2162175"/>
            <wp:effectExtent l="19050" t="0" r="63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Частоты излучения ПРГ соответствуют продольным модам плазменного резонатора, поэтому спектр излучения состоит из отдельных линий </w:t>
      </w:r>
      <w:r w:rsidRPr="00563CE8">
        <w:t>[</w:t>
      </w:r>
      <w:r>
        <w:t>3</w:t>
      </w:r>
      <w:r w:rsidRPr="00563CE8">
        <w:t>]</w:t>
      </w:r>
      <w:r>
        <w:t xml:space="preserve">. В результате обработки большого количества спектров (более 100) были обнаружены области частот, в которых излучение отсутствовало, или его амплитуда была сравнительно мала. На гистограмме спектра эти области обозначены черным цветом, они расположены с интервалом приблизительно 800 МГц. При более тщательном изучении оказалось, что в этих диапазонах частот с шириной около 130 МГц СВЧ-излучения вообще нет. </w:t>
      </w:r>
    </w:p>
    <w:p w:rsidR="005A2550" w:rsidRPr="00CC0DF7" w:rsidRDefault="005A2550" w:rsidP="005A2550">
      <w:pPr>
        <w:pStyle w:val="Zv-bodyreport"/>
      </w:pPr>
      <w:r>
        <w:t xml:space="preserve">В рамках настоящего исследования были предприняты попытки </w:t>
      </w:r>
      <w:bookmarkStart w:id="2" w:name="_GoBack"/>
      <w:bookmarkEnd w:id="2"/>
      <w:r>
        <w:t>устранения описанных «провалов» в спектре излучения импульсно-периодического ПРГ. Путем небольшого изменения энергии электронов релятивистского пучка от импульса к импульсу можно получить сплошной суммарный спектр пачки СВЧ-импульсов.</w:t>
      </w:r>
    </w:p>
    <w:p w:rsidR="005A2550" w:rsidRDefault="005A2550" w:rsidP="005A2550">
      <w:pPr>
        <w:pStyle w:val="Zv-bodyreport"/>
      </w:pPr>
      <w:r>
        <w:t xml:space="preserve">Исследование выполнено при поддержке Министерства образования и науки Российской Федерации, соглашение 8392 от 24 августа 2012 г. «Образование структур и стохастизация в плазме», и гранта РФФИ № </w:t>
      </w:r>
      <w:r w:rsidRPr="00A455DD">
        <w:t>12-08-00638</w:t>
      </w:r>
      <w:r>
        <w:t>.</w:t>
      </w:r>
    </w:p>
    <w:p w:rsidR="005A2550" w:rsidRPr="00E55C43" w:rsidRDefault="005A2550" w:rsidP="005A2550">
      <w:pPr>
        <w:pStyle w:val="Zv-TitleReferences"/>
      </w:pPr>
      <w:r>
        <w:t>Литература</w:t>
      </w:r>
    </w:p>
    <w:p w:rsidR="005A2550" w:rsidRDefault="005A2550" w:rsidP="005A2550">
      <w:pPr>
        <w:pStyle w:val="Zv-References"/>
        <w:numPr>
          <w:ilvl w:val="0"/>
          <w:numId w:val="1"/>
        </w:numPr>
      </w:pPr>
      <w:r>
        <w:t xml:space="preserve">Д.К. Ульянов, С.Е. Андреев </w:t>
      </w:r>
      <w:r w:rsidRPr="00DB729F">
        <w:t>//</w:t>
      </w:r>
      <w:r>
        <w:t xml:space="preserve"> Труды</w:t>
      </w:r>
      <w:r w:rsidRPr="00DB729F">
        <w:t xml:space="preserve"> </w:t>
      </w:r>
      <w:r w:rsidRPr="004B47EB">
        <w:rPr>
          <w:lang w:val="en-US"/>
        </w:rPr>
        <w:t>XL</w:t>
      </w:r>
      <w:r w:rsidRPr="00DB729F">
        <w:t xml:space="preserve"> </w:t>
      </w:r>
      <w:r>
        <w:t>Звенигородской конференции по физике плазмы и УТС, 2013, с. 224.</w:t>
      </w:r>
    </w:p>
    <w:p w:rsidR="005A2550" w:rsidRDefault="005A2550" w:rsidP="005A2550">
      <w:pPr>
        <w:pStyle w:val="Zv-References"/>
        <w:numPr>
          <w:ilvl w:val="0"/>
          <w:numId w:val="1"/>
        </w:numPr>
      </w:pPr>
      <w:r w:rsidRPr="00E51DEA">
        <w:t xml:space="preserve">И. Л. Богданкевич, Д. М. Гришин, А. В. Гунин </w:t>
      </w:r>
      <w:r>
        <w:t xml:space="preserve">и др. // ФП, 2008, </w:t>
      </w:r>
      <w:r w:rsidRPr="00B458A2">
        <w:rPr>
          <w:b/>
        </w:rPr>
        <w:t>34</w:t>
      </w:r>
      <w:r>
        <w:rPr>
          <w:b/>
        </w:rPr>
        <w:t xml:space="preserve"> </w:t>
      </w:r>
      <w:r>
        <w:t>(10), с.926.</w:t>
      </w:r>
    </w:p>
    <w:p w:rsidR="005A2550" w:rsidRDefault="005A2550" w:rsidP="005A2550">
      <w:pPr>
        <w:pStyle w:val="Zv-References"/>
        <w:numPr>
          <w:ilvl w:val="0"/>
          <w:numId w:val="1"/>
        </w:numPr>
      </w:pPr>
      <w:r w:rsidRPr="00CC0DF7">
        <w:t>И. Л.</w:t>
      </w:r>
      <w:r>
        <w:t xml:space="preserve"> </w:t>
      </w:r>
      <w:r w:rsidRPr="00CC0DF7">
        <w:t>Богданкевич</w:t>
      </w:r>
      <w:r>
        <w:t>,</w:t>
      </w:r>
      <w:r w:rsidRPr="00B458A2">
        <w:t xml:space="preserve"> </w:t>
      </w:r>
      <w:r w:rsidRPr="000C6F4C">
        <w:t>Лоза О. Т., Павлов Д. А.</w:t>
      </w:r>
      <w:r>
        <w:t xml:space="preserve"> //</w:t>
      </w:r>
      <w:r w:rsidRPr="00CC0DF7">
        <w:t xml:space="preserve"> ПЖТФ, 2007, </w:t>
      </w:r>
      <w:r w:rsidRPr="00CC0DF7">
        <w:rPr>
          <w:b/>
          <w:bCs/>
        </w:rPr>
        <w:t>33</w:t>
      </w:r>
      <w:r w:rsidRPr="00CC0DF7">
        <w:t xml:space="preserve"> (15), с. 1</w:t>
      </w:r>
      <w:r>
        <w:t>.</w:t>
      </w:r>
    </w:p>
    <w:p w:rsidR="00654A7B" w:rsidRPr="005A2550" w:rsidRDefault="00654A7B" w:rsidP="00387333">
      <w:pPr>
        <w:pStyle w:val="a6"/>
      </w:pPr>
    </w:p>
    <w:sectPr w:rsidR="00654A7B" w:rsidRPr="005A255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D8" w:rsidRDefault="005145D8">
      <w:r>
        <w:separator/>
      </w:r>
    </w:p>
  </w:endnote>
  <w:endnote w:type="continuationSeparator" w:id="0">
    <w:p w:rsidR="005145D8" w:rsidRDefault="0051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5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D8" w:rsidRDefault="005145D8">
      <w:r>
        <w:separator/>
      </w:r>
    </w:p>
  </w:footnote>
  <w:footnote w:type="continuationSeparator" w:id="0">
    <w:p w:rsidR="005145D8" w:rsidRDefault="00514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45D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145D8"/>
    <w:rsid w:val="0058676C"/>
    <w:rsid w:val="005A2550"/>
    <w:rsid w:val="00654A7B"/>
    <w:rsid w:val="00732A2E"/>
    <w:rsid w:val="007B6378"/>
    <w:rsid w:val="00A54B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5A2550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5A2550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5A2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lyanov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спектров СВЧ-излучения плазменного релятивистского СВЧ-генератора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2014-01-11T18:33:00Z</dcterms:created>
  <dcterms:modified xsi:type="dcterms:W3CDTF">2014-01-11T18:36:00Z</dcterms:modified>
</cp:coreProperties>
</file>