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46" w:rsidRDefault="00524C46" w:rsidP="00524C46">
      <w:pPr>
        <w:pStyle w:val="Zv-Titlereport"/>
      </w:pPr>
      <w:bookmarkStart w:id="0" w:name="OLE_LINK33"/>
      <w:bookmarkStart w:id="1" w:name="OLE_LINK34"/>
      <w:r w:rsidRPr="00A17228">
        <w:t>Влияние внешних магнитных полей на плазменные характеристики искрового разряда</w:t>
      </w:r>
      <w:r>
        <w:t xml:space="preserve"> высокого давления</w:t>
      </w:r>
      <w:bookmarkEnd w:id="0"/>
      <w:bookmarkEnd w:id="1"/>
    </w:p>
    <w:p w:rsidR="00524C46" w:rsidRPr="00524C46" w:rsidRDefault="00524C46" w:rsidP="00524C46">
      <w:pPr>
        <w:pStyle w:val="Zv-Author"/>
        <w:spacing w:line="240" w:lineRule="auto"/>
        <w:rPr>
          <w:sz w:val="24"/>
          <w:szCs w:val="24"/>
        </w:rPr>
      </w:pPr>
      <w:r w:rsidRPr="00524C46">
        <w:rPr>
          <w:sz w:val="24"/>
          <w:szCs w:val="24"/>
        </w:rPr>
        <w:t>Омаров О.А., Омарова Н.О., Омарова П.Х., Аль-Харети Ф.М.</w:t>
      </w:r>
    </w:p>
    <w:p w:rsidR="00524C46" w:rsidRPr="00524C46" w:rsidRDefault="00524C46" w:rsidP="00524C46">
      <w:pPr>
        <w:pStyle w:val="Zv-Organization"/>
        <w:spacing w:line="240" w:lineRule="auto"/>
      </w:pPr>
      <w:r w:rsidRPr="00BA198A">
        <w:t xml:space="preserve">Дагестанский государственный университет, 367000, Республика Дагестан, г. Махачкала, ул. М. Гаджиева 43-а, Россия. </w:t>
      </w:r>
      <w:hyperlink r:id="rId7" w:history="1">
        <w:r w:rsidRPr="00404D65">
          <w:rPr>
            <w:rStyle w:val="a7"/>
            <w:szCs w:val="28"/>
          </w:rPr>
          <w:t>inporao</w:t>
        </w:r>
        <w:r w:rsidRPr="00404D65">
          <w:rPr>
            <w:rStyle w:val="a7"/>
          </w:rPr>
          <w:t>@mail.ru</w:t>
        </w:r>
      </w:hyperlink>
    </w:p>
    <w:p w:rsidR="00524C46" w:rsidRPr="00D04293" w:rsidRDefault="00524C46" w:rsidP="00524C46">
      <w:pPr>
        <w:pStyle w:val="Zv-bodyreport"/>
        <w:spacing w:line="240" w:lineRule="auto"/>
      </w:pPr>
      <w:r>
        <w:t>Опыт</w:t>
      </w:r>
      <w:r w:rsidRPr="002D1872">
        <w:t xml:space="preserve"> </w:t>
      </w:r>
      <w:r>
        <w:t>показывает</w:t>
      </w:r>
      <w:r w:rsidRPr="00D04293">
        <w:t xml:space="preserve"> при давлениях порядка атмосферного и выше, в сильных магнитных полях процесс развития лавины происходит настолько быстро, </w:t>
      </w:r>
      <w:r>
        <w:t xml:space="preserve">что дебаевский радиус оказывается меньше поперечного размера лавины, еще до ее перехода в стример. Динамика развития лавины в таких условиях должна носить качественно иной характер, поскольку лавина находится в плазменном состоянии. Эта теория – плазменная теория, в основе которой лежат пороговые условия всех диэлектриков. Экспериментально определялись: времена формирования, продольная и поперечная скорости расширения искрового канала, мощность и энергия излучения во времени, температура и концентрация газоразрядного промежутка определенной длины </w:t>
      </w:r>
      <w:r>
        <w:rPr>
          <w:lang w:val="en-US"/>
        </w:rPr>
        <w:t>d</w:t>
      </w:r>
      <w:r>
        <w:t>. Основная цель данной работы расчет ВАХ в рамках  плазменной</w:t>
      </w:r>
      <w:r w:rsidRPr="00BE4610">
        <w:t xml:space="preserve"> </w:t>
      </w:r>
      <w:r>
        <w:t xml:space="preserve">теории, которая рассматривает пробой диэлектриков как перевод его в плазменное состояние. Результаты эксперимента показывают, что с ростом перенапряжения влияние внешнего магнитного поля на время резкого спада уменьшается. Спад скорости расширения каналов приводит к уменьшению общей проводимости. С ростом напряженности магнитного поля максимальная величина тока разряда изменятся, а значение максимальной мощности, выделяемой в разряде, имеет тенденцию к возрастанию. Рост электронной температуры и концентрации на 10% для плазмы всех стадий в пробое газов высокого давления, объясняется уменьшением радиальной диффузии электронов, а значит и их теплопроводности.  При анализе полученных данных важно выделить, что в сильных продольных магнитных продольных полях удельные энергозатраты, для перевода диэлектрика в плазменное состояние, уменьшаются.  </w:t>
      </w:r>
      <w:r w:rsidRPr="00D04293">
        <w:t xml:space="preserve">  </w:t>
      </w:r>
    </w:p>
    <w:p w:rsidR="00654A7B" w:rsidRPr="00524C46" w:rsidRDefault="00654A7B" w:rsidP="00387333">
      <w:pPr>
        <w:pStyle w:val="a6"/>
      </w:pPr>
    </w:p>
    <w:sectPr w:rsidR="00654A7B" w:rsidRPr="00524C4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48" w:rsidRDefault="00630748">
      <w:r>
        <w:separator/>
      </w:r>
    </w:p>
  </w:endnote>
  <w:endnote w:type="continuationSeparator" w:id="0">
    <w:p w:rsidR="00630748" w:rsidRDefault="0063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C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48" w:rsidRDefault="00630748">
      <w:r>
        <w:separator/>
      </w:r>
    </w:p>
  </w:footnote>
  <w:footnote w:type="continuationSeparator" w:id="0">
    <w:p w:rsidR="00630748" w:rsidRDefault="0063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67E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074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24C46"/>
    <w:rsid w:val="0058676C"/>
    <w:rsid w:val="00630748"/>
    <w:rsid w:val="00654A7B"/>
    <w:rsid w:val="00732A2E"/>
    <w:rsid w:val="007B6378"/>
    <w:rsid w:val="00867ED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524C46"/>
    <w:pPr>
      <w:spacing w:after="120"/>
      <w:ind w:left="397" w:right="397"/>
      <w:jc w:val="center"/>
    </w:pPr>
    <w:rPr>
      <w:rFonts w:ascii="Times New Roman" w:hAnsi="Times New Roman"/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524C46"/>
    <w:pPr>
      <w:tabs>
        <w:tab w:val="center" w:pos="4320"/>
      </w:tabs>
      <w:spacing w:before="120" w:after="240"/>
      <w:ind w:left="567"/>
    </w:pPr>
    <w:rPr>
      <w:rFonts w:ascii="Times New Roman" w:hAnsi="Times New Roman"/>
      <w:i/>
      <w:sz w:val="24"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524C46"/>
    <w:pPr>
      <w:ind w:firstLine="284"/>
      <w:jc w:val="both"/>
    </w:pPr>
    <w:rPr>
      <w:rFonts w:ascii="Times New Roman" w:hAnsi="Times New Roman"/>
      <w:sz w:val="24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24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внешних магнитных полей на плазменные характеристики искрового разряда высокого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2014-01-16T12:37:00Z</dcterms:created>
  <dcterms:modified xsi:type="dcterms:W3CDTF">2014-01-16T12:42:00Z</dcterms:modified>
</cp:coreProperties>
</file>