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56" w:rsidRPr="007007B8" w:rsidRDefault="006E5856" w:rsidP="006E5856">
      <w:pPr>
        <w:pStyle w:val="Zv-Titlereport"/>
      </w:pPr>
      <w:bookmarkStart w:id="0" w:name="OLE_LINK5"/>
      <w:bookmarkStart w:id="1" w:name="OLE_LINK6"/>
      <w:r>
        <w:t>Динамика</w:t>
      </w:r>
      <w:r w:rsidRPr="008E734E">
        <w:t xml:space="preserve"> излучения импульсного объемного разряда</w:t>
      </w:r>
      <w:r>
        <w:t xml:space="preserve"> в присутствии плоской ударной волны</w:t>
      </w:r>
      <w:bookmarkEnd w:id="0"/>
      <w:bookmarkEnd w:id="1"/>
    </w:p>
    <w:p w:rsidR="006E5856" w:rsidRPr="007007B8" w:rsidRDefault="006E5856" w:rsidP="006E5856">
      <w:pPr>
        <w:pStyle w:val="Zv-Author"/>
      </w:pPr>
      <w:r>
        <w:t>Дорощенко И.А.</w:t>
      </w:r>
      <w:r w:rsidRPr="007007B8">
        <w:t xml:space="preserve">, Знаменская И.А., </w:t>
      </w:r>
      <w:r w:rsidRPr="008D3939">
        <w:t>Кузнецов А. Ю.</w:t>
      </w:r>
      <w:r>
        <w:t xml:space="preserve">, Кули-заде Т.А., Минасянц Н.Д., </w:t>
      </w:r>
      <w:r w:rsidRPr="007007B8">
        <w:rPr>
          <w:u w:val="single"/>
        </w:rPr>
        <w:t>Мурсенкова И.В</w:t>
      </w:r>
      <w:r w:rsidRPr="00240FAE">
        <w:rPr>
          <w:u w:val="single"/>
        </w:rPr>
        <w:t>.</w:t>
      </w:r>
      <w:r w:rsidRPr="007007B8">
        <w:t>, Наумов Д.</w:t>
      </w:r>
      <w:r>
        <w:t>С</w:t>
      </w:r>
      <w:r w:rsidRPr="007007B8">
        <w:t>., Остапенко И.Ю.</w:t>
      </w:r>
    </w:p>
    <w:p w:rsidR="006E5856" w:rsidRPr="006E5856" w:rsidRDefault="006E5856" w:rsidP="006E5856">
      <w:pPr>
        <w:pStyle w:val="Zv-Organization"/>
        <w:rPr>
          <w:color w:val="000000"/>
        </w:rPr>
      </w:pPr>
      <w:r w:rsidRPr="007007B8">
        <w:t xml:space="preserve">Московский государственный университет им. М.В. Ломоносова, физический </w:t>
      </w:r>
      <w:r w:rsidRPr="00BB48C1">
        <w:rPr>
          <w:color w:val="000000"/>
        </w:rPr>
        <w:t xml:space="preserve">факультет; 119991 Москва, Ленинские горы; </w:t>
      </w:r>
      <w:hyperlink r:id="rId7" w:history="1">
        <w:r w:rsidRPr="0093456B">
          <w:rPr>
            <w:rStyle w:val="a7"/>
          </w:rPr>
          <w:t>murs_i@physics.msu.ru</w:t>
        </w:r>
      </w:hyperlink>
    </w:p>
    <w:p w:rsidR="006E5856" w:rsidRPr="006E5856" w:rsidRDefault="006E5856" w:rsidP="006E5856">
      <w:pPr>
        <w:pStyle w:val="Zv-bodyreport"/>
      </w:pPr>
      <w:r w:rsidRPr="006E5856">
        <w:rPr>
          <w:rFonts w:eastAsia="Calibri"/>
        </w:rPr>
        <w:t xml:space="preserve">Измерения времен и интенсивностей излучения из различных областей объемного импульсного разряда дают возможность получать данные о локализации и динамике энерговклада в неподвижных средах [1-2]. Экспериментальных данных о развитии импульсных объемных разрядов, в частности о динамике распределении излучения в пространстве и тока в высокоскоростных потоках с ударными волнами недостаточно. </w:t>
      </w:r>
      <w:r w:rsidRPr="006E5856">
        <w:t>Исследование пространственно-временной динамики разряда позволяет получить оценку эффективности его воздействия на поток.</w:t>
      </w:r>
    </w:p>
    <w:p w:rsidR="006E5856" w:rsidRPr="006E5856" w:rsidRDefault="006E5856" w:rsidP="006E5856">
      <w:pPr>
        <w:pStyle w:val="Zv-bodyreport"/>
        <w:rPr>
          <w:rFonts w:eastAsia="Calibri"/>
        </w:rPr>
      </w:pPr>
      <w:r w:rsidRPr="006E5856">
        <w:rPr>
          <w:rFonts w:eastAsia="Calibri"/>
        </w:rPr>
        <w:t xml:space="preserve">Целью работы было исследование с высоким временным разрешением пространственно-временных характеристик импульсного объемного разряда с предыонизацией от плазменных листов (скользящих поверхностных разрядов) [3] в присутствии ударной волны, движущейся вдоль разрядного промежутка. </w:t>
      </w:r>
      <w:r w:rsidRPr="006E5856">
        <w:t>Использовались высокоскоростные камеры</w:t>
      </w:r>
      <w:r w:rsidRPr="006E5856">
        <w:rPr>
          <w:rFonts w:eastAsia="Calibri"/>
        </w:rPr>
        <w:t xml:space="preserve"> БИФО К008 и К011 </w:t>
      </w:r>
      <w:r w:rsidRPr="006E5856">
        <w:t>в режиме развертки и 9-кадровом режиме регистрации</w:t>
      </w:r>
      <w:r w:rsidRPr="006E5856">
        <w:rPr>
          <w:rFonts w:eastAsia="Calibri"/>
        </w:rPr>
        <w:t xml:space="preserve"> соответственно. Одновременно регистрировались </w:t>
      </w:r>
      <w:r w:rsidRPr="006E5856">
        <w:t>осциллограммы тока разряда</w:t>
      </w:r>
      <w:r w:rsidRPr="006E5856">
        <w:rPr>
          <w:rFonts w:eastAsia="Calibri"/>
        </w:rPr>
        <w:t xml:space="preserve">. </w:t>
      </w:r>
    </w:p>
    <w:p w:rsidR="006E5856" w:rsidRPr="006E5856" w:rsidRDefault="006E5856" w:rsidP="006E5856">
      <w:pPr>
        <w:pStyle w:val="Zv-bodyreport"/>
      </w:pPr>
      <w:r w:rsidRPr="006E5856">
        <w:t xml:space="preserve">Эксперименты проводились на ударной трубе специальной конструкции с разрядной камерой </w:t>
      </w:r>
      <w:r w:rsidRPr="006E5856">
        <w:rPr>
          <w:rFonts w:eastAsia="Calibri"/>
        </w:rPr>
        <w:t>[3].</w:t>
      </w:r>
      <w:r w:rsidRPr="006E5856">
        <w:t xml:space="preserve"> Объемный разряд инициировался в воздухе в области 100</w:t>
      </w:r>
      <w:r w:rsidRPr="006E5856">
        <w:sym w:font="Symbol" w:char="F0B4"/>
      </w:r>
      <w:r w:rsidRPr="006E5856">
        <w:t>30</w:t>
      </w:r>
      <w:r w:rsidRPr="006E5856">
        <w:sym w:font="Symbol" w:char="F0B4"/>
      </w:r>
      <w:r w:rsidRPr="006E5856">
        <w:t>24 мм</w:t>
      </w:r>
      <w:r w:rsidRPr="0073798E">
        <w:rPr>
          <w:color w:val="000000"/>
          <w:vertAlign w:val="superscript"/>
        </w:rPr>
        <w:t>3</w:t>
      </w:r>
      <w:r w:rsidRPr="006E5856">
        <w:t xml:space="preserve"> при давлениях 10-120 Торр. Импульсное напряжение составляло 20-30 кВ, длительность тока разряда </w:t>
      </w:r>
      <w:r w:rsidRPr="006E5856">
        <w:sym w:font="Symbol" w:char="F07E"/>
      </w:r>
      <w:r w:rsidRPr="006E5856">
        <w:t>150 нс. Исследовалось свечение разряда в неподвижном воздухе и в потоках с ударными волнами (числа Маха 3-5).</w:t>
      </w:r>
    </w:p>
    <w:p w:rsidR="006E5856" w:rsidRPr="006E5856" w:rsidRDefault="006E5856" w:rsidP="006E5856">
      <w:pPr>
        <w:pStyle w:val="Zv-bodyreport"/>
      </w:pPr>
      <w:r w:rsidRPr="006E5856">
        <w:t xml:space="preserve">Длительность излучения объемной фазы разряда в неподвижном воздухе  составляла 80-120 нс и уменьшалась увеличением давления газа. </w:t>
      </w:r>
      <w:r w:rsidRPr="006E5856">
        <w:rPr>
          <w:rFonts w:eastAsia="Calibri"/>
        </w:rPr>
        <w:t xml:space="preserve">При наличии ударной волны, движущейся в канале ударной трубы и в момент разряда находящейся в разрядном объеме, свечение локализуется перед фронтом ударной волны, в области низкого давления  [3]. </w:t>
      </w:r>
      <w:r w:rsidRPr="006E5856">
        <w:t>На развертках свечения в присутствии ударной волны наблюдаются пульсации свечения с периодом, соответствующим полупериоду колебаний тока разряда. Полная д</w:t>
      </w:r>
      <w:r w:rsidRPr="006E5856">
        <w:rPr>
          <w:rFonts w:eastAsia="Calibri"/>
        </w:rPr>
        <w:t>лительность свечения вблизи фронта ударной волны зависит от положения ударной волны в разрядном промежутке и ее числа Маха. После прекращения тока разряда продолжает излучать узкая область, движущаяся в направлении потока; длительность послесвечения достигает 10 мкс.</w:t>
      </w:r>
    </w:p>
    <w:p w:rsidR="006E5856" w:rsidRPr="006E5856" w:rsidRDefault="006E5856" w:rsidP="00177154">
      <w:pPr>
        <w:pStyle w:val="Zv-bodyreport"/>
        <w:spacing w:before="120"/>
        <w:rPr>
          <w:rFonts w:eastAsia="Calibri"/>
        </w:rPr>
      </w:pPr>
      <w:r w:rsidRPr="006E5856">
        <w:rPr>
          <w:rFonts w:eastAsia="Calibri"/>
        </w:rPr>
        <w:t xml:space="preserve">Работа выполнена с использованием оборудования, приобретенного за счет средств Программы развития Московского университета. </w:t>
      </w:r>
    </w:p>
    <w:p w:rsidR="006E5856" w:rsidRPr="006E5856" w:rsidRDefault="006E5856" w:rsidP="006E5856">
      <w:pPr>
        <w:pStyle w:val="Zv-TitleReferences"/>
      </w:pPr>
      <w:r w:rsidRPr="006E5856">
        <w:t>Литература</w:t>
      </w:r>
    </w:p>
    <w:p w:rsidR="006E5856" w:rsidRPr="002109C4" w:rsidRDefault="006E5856" w:rsidP="006E5856">
      <w:pPr>
        <w:pStyle w:val="Zv-References-ru"/>
      </w:pPr>
      <w:r w:rsidRPr="002109C4">
        <w:t>Тарасенко В.Ф., Бакшт Е.Х., Бураченко А.Г. и др. Диффузные разряды в неоднородном электрическом поле при повышенных давлениях, инициируемые убегающими электронами. ЖТФ. 2010. 80. № 2. С. 51.</w:t>
      </w:r>
    </w:p>
    <w:p w:rsidR="006E5856" w:rsidRPr="008B7D08" w:rsidRDefault="006E5856" w:rsidP="006E5856">
      <w:pPr>
        <w:pStyle w:val="Zv-References-ru"/>
        <w:rPr>
          <w:color w:val="000000"/>
        </w:rPr>
      </w:pPr>
      <w:r w:rsidRPr="002109C4">
        <w:rPr>
          <w:lang w:val="de-DE"/>
        </w:rPr>
        <w:t xml:space="preserve">Kettlitz M., Hoft H., Hoder T. et al. </w:t>
      </w:r>
      <w:r w:rsidRPr="002109C4">
        <w:rPr>
          <w:lang w:val="en-US"/>
        </w:rPr>
        <w:t xml:space="preserve">On the spatio-temporal development of pulsed barrier discharges: influence of duty cycle variation. J. Phys. D: Appl. Phys. 2012. 45. N 24. P. </w:t>
      </w:r>
      <w:r w:rsidRPr="008B7D08">
        <w:rPr>
          <w:color w:val="000000"/>
        </w:rPr>
        <w:t>245201.</w:t>
      </w:r>
    </w:p>
    <w:p w:rsidR="006E5856" w:rsidRPr="002109C4" w:rsidRDefault="006E5856" w:rsidP="006E5856">
      <w:pPr>
        <w:pStyle w:val="Zv-References-ru"/>
        <w:rPr>
          <w:lang w:val="en-US"/>
        </w:rPr>
      </w:pPr>
      <w:r w:rsidRPr="006E5856">
        <w:rPr>
          <w:lang w:val="en-US"/>
        </w:rPr>
        <w:t xml:space="preserve">J. Jin, D. Koroteev, I. Mursenkova, N. Sysoev, and I. Znamenskaya. Two modes of shock interaction with zone of pulse volume discharges in the channel. </w:t>
      </w:r>
      <w:r w:rsidRPr="008B7D08">
        <w:rPr>
          <w:lang w:val="en-US"/>
        </w:rPr>
        <w:t>Proceedings of the 28</w:t>
      </w:r>
      <w:r w:rsidRPr="008B7D08">
        <w:rPr>
          <w:vertAlign w:val="superscript"/>
          <w:lang w:val="en-US"/>
        </w:rPr>
        <w:t>th</w:t>
      </w:r>
      <w:r w:rsidRPr="008B7D08">
        <w:rPr>
          <w:lang w:val="en-US"/>
        </w:rPr>
        <w:t xml:space="preserve"> International Symposium on Shock Waves (ISSW-28), Manchester, UK, 2011.  2840.pdf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371" w:rsidRDefault="00E14371">
      <w:r>
        <w:separator/>
      </w:r>
    </w:p>
  </w:endnote>
  <w:endnote w:type="continuationSeparator" w:id="0">
    <w:p w:rsidR="00E14371" w:rsidRDefault="00E14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27FE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27FE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715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371" w:rsidRDefault="00E14371">
      <w:r>
        <w:separator/>
      </w:r>
    </w:p>
  </w:footnote>
  <w:footnote w:type="continuationSeparator" w:id="0">
    <w:p w:rsidR="00E14371" w:rsidRDefault="00E14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727FE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7154"/>
    <w:rsid w:val="00017CD8"/>
    <w:rsid w:val="00043701"/>
    <w:rsid w:val="000D76E9"/>
    <w:rsid w:val="000E495B"/>
    <w:rsid w:val="00177154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6E5856"/>
    <w:rsid w:val="00727FEC"/>
    <w:rsid w:val="00732A2E"/>
    <w:rsid w:val="007B6378"/>
    <w:rsid w:val="00B622ED"/>
    <w:rsid w:val="00C103CD"/>
    <w:rsid w:val="00C232A0"/>
    <w:rsid w:val="00D47F19"/>
    <w:rsid w:val="00E14371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6E5856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rsid w:val="006E5856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character" w:styleId="a7">
    <w:name w:val="Hyperlink"/>
    <w:basedOn w:val="a0"/>
    <w:rsid w:val="006E58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rs_i@physics.m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5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излучения импульсного объемного разряда в присутствии плоской ударной волны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2014-01-15T19:42:00Z</dcterms:created>
  <dcterms:modified xsi:type="dcterms:W3CDTF">2014-01-15T19:58:00Z</dcterms:modified>
</cp:coreProperties>
</file>