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0F" w:rsidRDefault="007C0C0F" w:rsidP="007C0C0F">
      <w:pPr>
        <w:pStyle w:val="Zv-Titlereport"/>
      </w:pPr>
      <w:bookmarkStart w:id="0" w:name="OLE_LINK33"/>
      <w:bookmarkStart w:id="1" w:name="OLE_LINK34"/>
      <w:r w:rsidRPr="006A232B">
        <w:t>исследовани</w:t>
      </w:r>
      <w:r>
        <w:t>Я МЕТОДАМИ ЭМИССИОННОЙ СПЕКТРОСКОПИИ</w:t>
      </w:r>
      <w:r w:rsidRPr="006A232B">
        <w:t xml:space="preserve"> коронного разряда</w:t>
      </w:r>
      <w:r>
        <w:t xml:space="preserve"> </w:t>
      </w:r>
      <w:r w:rsidRPr="006A232B">
        <w:t>при атмосферном давлении</w:t>
      </w:r>
      <w:bookmarkEnd w:id="0"/>
      <w:bookmarkEnd w:id="1"/>
    </w:p>
    <w:p w:rsidR="007C0C0F" w:rsidRDefault="007C0C0F" w:rsidP="007C0C0F">
      <w:pPr>
        <w:pStyle w:val="Zv-Author"/>
      </w:pPr>
      <w:r w:rsidRPr="00951F8D">
        <w:rPr>
          <w:u w:val="single"/>
        </w:rPr>
        <w:t>Мавлюдов Т.Б.</w:t>
      </w:r>
      <w:r w:rsidRPr="007C0C0F">
        <w:t>,</w:t>
      </w:r>
      <w:r w:rsidRPr="006A232B">
        <w:t xml:space="preserve"> Шахатов В.А</w:t>
      </w:r>
      <w:r w:rsidR="004C7DE0">
        <w:rPr>
          <w:lang w:val="en-US"/>
        </w:rPr>
        <w:t>.</w:t>
      </w:r>
      <w:r w:rsidRPr="007C0C0F">
        <w:rPr>
          <w:vertAlign w:val="superscript"/>
        </w:rPr>
        <w:t>*</w:t>
      </w:r>
    </w:p>
    <w:p w:rsidR="007C0C0F" w:rsidRPr="0008231F" w:rsidRDefault="007C0C0F" w:rsidP="007C0C0F">
      <w:pPr>
        <w:pStyle w:val="Zv-Organization"/>
      </w:pPr>
      <w:r w:rsidRPr="00F65E88">
        <w:t>Московский авиационный институт</w:t>
      </w:r>
      <w:r>
        <w:t xml:space="preserve">, Москва, Россия, </w:t>
      </w:r>
      <w:hyperlink r:id="rId7" w:history="1">
        <w:r w:rsidRPr="00BE1457">
          <w:rPr>
            <w:rStyle w:val="a7"/>
            <w:lang w:val="en-US"/>
          </w:rPr>
          <w:t>mavludov</w:t>
        </w:r>
        <w:r w:rsidRPr="00980A8B">
          <w:rPr>
            <w:rStyle w:val="a7"/>
          </w:rPr>
          <w:t>@</w:t>
        </w:r>
        <w:r w:rsidRPr="00BE1457">
          <w:rPr>
            <w:rStyle w:val="a7"/>
            <w:lang w:val="en-US"/>
          </w:rPr>
          <w:t>gmail</w:t>
        </w:r>
        <w:r w:rsidRPr="00980A8B">
          <w:rPr>
            <w:rStyle w:val="a7"/>
          </w:rPr>
          <w:t>.</w:t>
        </w:r>
        <w:r w:rsidRPr="00BE1457">
          <w:rPr>
            <w:rStyle w:val="a7"/>
            <w:lang w:val="en-US"/>
          </w:rPr>
          <w:t>com</w:t>
        </w:r>
      </w:hyperlink>
      <w:r w:rsidRPr="00980A8B">
        <w:br/>
      </w:r>
      <w:r w:rsidRPr="007C0C0F">
        <w:rPr>
          <w:i w:val="0"/>
          <w:vertAlign w:val="superscript"/>
        </w:rPr>
        <w:t>*</w:t>
      </w:r>
      <w:r>
        <w:t>Институт нефтехимического синтеза им. АВ. Топчиева РАН, Москва, Россия</w:t>
      </w:r>
      <w:r w:rsidRPr="004A5E6A">
        <w:t xml:space="preserve"> </w:t>
      </w:r>
    </w:p>
    <w:p w:rsidR="007C0C0F" w:rsidRPr="0008231F" w:rsidRDefault="007C0C0F" w:rsidP="007C0C0F">
      <w:pPr>
        <w:pStyle w:val="Zv-bodyreport"/>
      </w:pPr>
      <w:r>
        <w:t xml:space="preserve">В данной работе была создана экспериментальная установка для спектральных исследований коронного разряда в воздухе в системе электродов “острие - плоскость”. Приведены предварительные результаты исследований спектрального состава излучения разряда. Выполнена идентификация спектров и определены вращательные температуры, соответствующие излучающим возбужденным состояниям молекулы и иона молекулы азота. Полученные результаты сравниваются с экспериментальными результатами работ </w:t>
      </w:r>
      <w:r w:rsidRPr="0009492B">
        <w:t>[1-4].</w:t>
      </w:r>
    </w:p>
    <w:p w:rsidR="007C0C0F" w:rsidRDefault="007C0C0F" w:rsidP="007C0C0F">
      <w:pPr>
        <w:pStyle w:val="Zv-bodyreport"/>
      </w:pPr>
      <w:r>
        <w:t xml:space="preserve">Активный коронирующий электрод выполнялся в виде иглы. Пассивный электрод имел форму цилиндра диаметром </w:t>
      </w:r>
      <w:smartTag w:uri="urn:schemas-microsoft-com:office:smarttags" w:element="metricconverter">
        <w:smartTagPr>
          <w:attr w:name="ProductID" w:val="70 мм"/>
        </w:smartTagPr>
        <w:r>
          <w:t>70 мм</w:t>
        </w:r>
      </w:smartTag>
      <w:r>
        <w:t xml:space="preserve">. Межэлектродное расстояние могло варьироваться. В данном эксперименте оно составляло </w:t>
      </w:r>
      <w:smartTag w:uri="urn:schemas-microsoft-com:office:smarttags" w:element="metricconverter">
        <w:smartTagPr>
          <w:attr w:name="ProductID" w:val="16 мм"/>
        </w:smartTagPr>
        <w:r>
          <w:t>16 мм</w:t>
        </w:r>
      </w:smartTag>
      <w:r>
        <w:t>. Напряжение от высоковольтного трансформатора через выпрямительный диод подавалось к колебательному контуру (емкостному накопителю). Емкость конденсатора составляла 500 пФ. Накопитель соединялся непосредственно с системой электродов. Регулировка величины высокого напряжения осуществлялась посредством лабораторного автотрансформатора. Полярность</w:t>
      </w:r>
      <w:r w:rsidRPr="00F854B8">
        <w:t xml:space="preserve"> </w:t>
      </w:r>
      <w:r>
        <w:t xml:space="preserve">высокого напряжения </w:t>
      </w:r>
      <w:r w:rsidRPr="004C7DE0">
        <w:t>определялась</w:t>
      </w:r>
      <w:r>
        <w:t xml:space="preserve"> высоковольтным выпрямительным диодом. Приложенное к электродам</w:t>
      </w:r>
      <w:r w:rsidRPr="00F854B8">
        <w:t xml:space="preserve"> </w:t>
      </w:r>
      <w:r>
        <w:t>напряжение и ток в цепи разряда измерялись</w:t>
      </w:r>
      <w:r w:rsidRPr="00F854B8">
        <w:t xml:space="preserve"> </w:t>
      </w:r>
      <w:r>
        <w:t xml:space="preserve">соответственно с </w:t>
      </w:r>
      <w:r w:rsidRPr="00C57BF3">
        <w:t>помощью киловольтметра</w:t>
      </w:r>
      <w:r>
        <w:t xml:space="preserve"> и</w:t>
      </w:r>
      <w:r w:rsidRPr="00C57BF3">
        <w:t xml:space="preserve"> микроамперметра. Сигналы напряжения и тока также р</w:t>
      </w:r>
      <w:r>
        <w:t>егистрировались на осциллограф.</w:t>
      </w:r>
    </w:p>
    <w:p w:rsidR="007C0C0F" w:rsidRDefault="007C0C0F" w:rsidP="007C0C0F">
      <w:pPr>
        <w:pStyle w:val="Zv-bodyreport"/>
      </w:pPr>
      <w:r w:rsidRPr="00C57BF3">
        <w:t>Для регистрации свечения</w:t>
      </w:r>
      <w:r>
        <w:t xml:space="preserve"> отрицательный</w:t>
      </w:r>
      <w:r w:rsidRPr="00C57BF3">
        <w:t xml:space="preserve"> короны применялся спектрометр </w:t>
      </w:r>
      <w:r w:rsidRPr="002F3553">
        <w:rPr>
          <w:lang w:val="en-US"/>
        </w:rPr>
        <w:t>Ocean</w:t>
      </w:r>
      <w:r w:rsidRPr="002F3553">
        <w:t xml:space="preserve"> </w:t>
      </w:r>
      <w:r w:rsidRPr="002F3553">
        <w:rPr>
          <w:lang w:val="en-US"/>
        </w:rPr>
        <w:t>Optics</w:t>
      </w:r>
      <w:r w:rsidRPr="002F3553">
        <w:t xml:space="preserve"> </w:t>
      </w:r>
      <w:r w:rsidRPr="002F3553">
        <w:rPr>
          <w:lang w:val="en-US"/>
        </w:rPr>
        <w:t>HR</w:t>
      </w:r>
      <w:r w:rsidRPr="002F3553">
        <w:t>4000</w:t>
      </w:r>
      <w:r w:rsidRPr="00C57BF3">
        <w:t xml:space="preserve"> </w:t>
      </w:r>
      <w:r>
        <w:t>(</w:t>
      </w:r>
      <w:r w:rsidRPr="00C57BF3">
        <w:t>200-</w:t>
      </w:r>
      <w:r w:rsidRPr="002F3553">
        <w:t>1100</w:t>
      </w:r>
      <w:r w:rsidRPr="00C57BF3">
        <w:t xml:space="preserve"> нм</w:t>
      </w:r>
      <w:r>
        <w:t>)</w:t>
      </w:r>
      <w:r w:rsidRPr="00C57BF3">
        <w:t xml:space="preserve">, а также электронно-оптический преобразователь (ЭОП) </w:t>
      </w:r>
      <w:r>
        <w:t>и</w:t>
      </w:r>
      <w:r w:rsidRPr="00C57BF3">
        <w:t xml:space="preserve"> цифров</w:t>
      </w:r>
      <w:r>
        <w:t>ой</w:t>
      </w:r>
      <w:r w:rsidRPr="00C57BF3">
        <w:t xml:space="preserve"> фотоаппара</w:t>
      </w:r>
      <w:r>
        <w:t>т</w:t>
      </w:r>
      <w:r w:rsidRPr="00C57BF3">
        <w:t>.</w:t>
      </w:r>
      <w:r>
        <w:t xml:space="preserve"> </w:t>
      </w:r>
      <w:r w:rsidRPr="001944C0">
        <w:rPr>
          <w:bCs/>
        </w:rPr>
        <w:t xml:space="preserve">Изображение </w:t>
      </w:r>
      <w:r>
        <w:rPr>
          <w:bCs/>
        </w:rPr>
        <w:t>короны</w:t>
      </w:r>
      <w:r w:rsidRPr="001944C0">
        <w:rPr>
          <w:bCs/>
        </w:rPr>
        <w:t xml:space="preserve"> с помощью </w:t>
      </w:r>
      <w:r>
        <w:t>кварцевой</w:t>
      </w:r>
      <w:r w:rsidRPr="001944C0">
        <w:rPr>
          <w:bCs/>
        </w:rPr>
        <w:t xml:space="preserve"> </w:t>
      </w:r>
      <w:r>
        <w:rPr>
          <w:bCs/>
        </w:rPr>
        <w:t>линзы</w:t>
      </w:r>
      <w:r w:rsidRPr="001944C0">
        <w:rPr>
          <w:bCs/>
        </w:rPr>
        <w:t xml:space="preserve"> </w:t>
      </w:r>
      <w:r>
        <w:rPr>
          <w:bCs/>
        </w:rPr>
        <w:t>собиралось</w:t>
      </w:r>
      <w:r w:rsidRPr="001944C0">
        <w:rPr>
          <w:bCs/>
        </w:rPr>
        <w:t xml:space="preserve"> в плоскости входн</w:t>
      </w:r>
      <w:r>
        <w:rPr>
          <w:bCs/>
        </w:rPr>
        <w:t>ой апертуры</w:t>
      </w:r>
      <w:r w:rsidRPr="001944C0">
        <w:rPr>
          <w:bCs/>
        </w:rPr>
        <w:t xml:space="preserve"> оптического </w:t>
      </w:r>
      <w:r>
        <w:rPr>
          <w:bCs/>
        </w:rPr>
        <w:t>волокна спектрометра.</w:t>
      </w:r>
    </w:p>
    <w:p w:rsidR="007C0C0F" w:rsidRPr="00211C60" w:rsidRDefault="007C0C0F" w:rsidP="007C0C0F">
      <w:pPr>
        <w:pStyle w:val="Zv-bodyreport"/>
      </w:pPr>
      <w:r w:rsidRPr="0092228E">
        <w:t>Визуально геометрия и поведение отрицательной короны на активном электроде совпадают с тем, что получено в работе</w:t>
      </w:r>
      <w:r>
        <w:t xml:space="preserve"> </w:t>
      </w:r>
      <w:r w:rsidRPr="0092228E">
        <w:t>[</w:t>
      </w:r>
      <w:r w:rsidRPr="00007D3C">
        <w:t>5</w:t>
      </w:r>
      <w:r w:rsidRPr="0092228E">
        <w:t>]</w:t>
      </w:r>
      <w:r>
        <w:t xml:space="preserve">. Установлено, что эмиссионный спектр отрицательной короны лежит в диапазоне 300 – 450 нм. Он представлен, главным образом, электронно-колебательными полосами второй положительной системы азота и первой </w:t>
      </w:r>
      <w:r w:rsidRPr="00FF11A2">
        <w:rPr>
          <w:color w:val="000000"/>
        </w:rPr>
        <w:t>отрицательной системы иона азота.</w:t>
      </w:r>
      <w:r>
        <w:t xml:space="preserve"> Вращательные температуры, соответствующие излучающим возбужденным состояниям молекулы и иона молекулы азота различаются</w:t>
      </w:r>
      <w:r w:rsidRPr="00F363CE">
        <w:t xml:space="preserve"> </w:t>
      </w:r>
      <w:r w:rsidRPr="0009492B">
        <w:t>[6,7].</w:t>
      </w:r>
    </w:p>
    <w:p w:rsidR="007C0C0F" w:rsidRDefault="007C0C0F" w:rsidP="007C0C0F">
      <w:pPr>
        <w:pStyle w:val="Zv-TitleReferences-ru"/>
      </w:pPr>
      <w:r>
        <w:t>Литература</w:t>
      </w:r>
    </w:p>
    <w:p w:rsidR="007C0C0F" w:rsidRDefault="007C0C0F" w:rsidP="007C0C0F">
      <w:pPr>
        <w:pStyle w:val="Zv-References-ru"/>
        <w:numPr>
          <w:ilvl w:val="0"/>
          <w:numId w:val="1"/>
        </w:numPr>
        <w:rPr>
          <w:lang w:val="en-US"/>
        </w:rPr>
      </w:pPr>
      <w:r w:rsidRPr="00951F8D">
        <w:rPr>
          <w:lang w:val="en-US"/>
        </w:rPr>
        <w:t>F. Grum and L. F. Costa</w:t>
      </w:r>
      <w:r w:rsidRPr="00FD6265">
        <w:rPr>
          <w:lang w:val="en-US"/>
        </w:rPr>
        <w:t>.</w:t>
      </w:r>
      <w:r w:rsidRPr="00951F8D">
        <w:rPr>
          <w:lang w:val="en-US"/>
        </w:rPr>
        <w:t xml:space="preserve"> </w:t>
      </w:r>
      <w:r w:rsidRPr="005E3AE4">
        <w:rPr>
          <w:lang w:val="en-US"/>
        </w:rPr>
        <w:t>Applied Optics, Vol. 15, Iss. 1, pp. 76–79</w:t>
      </w:r>
    </w:p>
    <w:p w:rsidR="007C0C0F" w:rsidRDefault="007C0C0F" w:rsidP="007C0C0F">
      <w:pPr>
        <w:pStyle w:val="Zv-References-ru"/>
        <w:numPr>
          <w:ilvl w:val="0"/>
          <w:numId w:val="1"/>
        </w:numPr>
        <w:rPr>
          <w:lang w:val="en-US"/>
        </w:rPr>
      </w:pPr>
      <w:r w:rsidRPr="00D90307">
        <w:rPr>
          <w:lang w:val="en-US"/>
        </w:rPr>
        <w:t xml:space="preserve">Z. Machala, </w:t>
      </w:r>
      <w:smartTag w:uri="urn:schemas-microsoft-com:office:smarttags" w:element="place">
        <w:r w:rsidRPr="00D90307">
          <w:rPr>
            <w:lang w:val="en-US"/>
          </w:rPr>
          <w:t>I.</w:t>
        </w:r>
      </w:smartTag>
      <w:r w:rsidRPr="00D90307">
        <w:rPr>
          <w:lang w:val="en-US"/>
        </w:rPr>
        <w:t xml:space="preserve"> Jedlovský, L. Chládeková, et al. </w:t>
      </w:r>
      <w:r w:rsidRPr="005E3AE4">
        <w:rPr>
          <w:lang w:val="en-US"/>
        </w:rPr>
        <w:t>Eur. Phys. J. D</w:t>
      </w:r>
      <w:r>
        <w:rPr>
          <w:lang w:val="en-US"/>
        </w:rPr>
        <w:t>,2009,</w:t>
      </w:r>
      <w:r w:rsidRPr="005E3AE4">
        <w:rPr>
          <w:lang w:val="en-US"/>
        </w:rPr>
        <w:t xml:space="preserve"> 54, </w:t>
      </w:r>
      <w:r>
        <w:rPr>
          <w:lang w:val="en-US"/>
        </w:rPr>
        <w:t>pp.</w:t>
      </w:r>
      <w:r w:rsidRPr="005E3AE4">
        <w:rPr>
          <w:lang w:val="en-US"/>
        </w:rPr>
        <w:t>195-204</w:t>
      </w:r>
    </w:p>
    <w:p w:rsidR="007C0C0F" w:rsidRDefault="007C0C0F" w:rsidP="007C0C0F">
      <w:pPr>
        <w:pStyle w:val="Zv-References-ru"/>
        <w:numPr>
          <w:ilvl w:val="0"/>
          <w:numId w:val="1"/>
        </w:numPr>
        <w:rPr>
          <w:lang w:val="en-US"/>
        </w:rPr>
      </w:pPr>
      <w:r w:rsidRPr="006D1F57">
        <w:rPr>
          <w:lang w:val="en-US"/>
        </w:rPr>
        <w:t xml:space="preserve">R. Bussiahn, R. </w:t>
      </w:r>
      <w:smartTag w:uri="urn:schemas-microsoft-com:office:smarttags" w:element="place">
        <w:smartTag w:uri="urn:schemas-microsoft-com:office:smarttags" w:element="State">
          <w:r w:rsidRPr="006D1F57">
            <w:rPr>
              <w:lang w:val="en-US"/>
            </w:rPr>
            <w:t>Brandenburg</w:t>
          </w:r>
        </w:smartTag>
      </w:smartTag>
      <w:r w:rsidRPr="006D1F57">
        <w:rPr>
          <w:lang w:val="en-US"/>
        </w:rPr>
        <w:t>, T. Gerling et al. Appl. Phys. Lett.,2010, 96, 143701</w:t>
      </w:r>
    </w:p>
    <w:p w:rsidR="007C0C0F" w:rsidRPr="000D22C6" w:rsidRDefault="007C0C0F" w:rsidP="007C0C0F">
      <w:pPr>
        <w:pStyle w:val="Zv-References-ru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07D3C">
        <w:t>Карась</w:t>
      </w:r>
      <w:r w:rsidRPr="004C7DE0">
        <w:t xml:space="preserve"> </w:t>
      </w:r>
      <w:r w:rsidRPr="00007D3C">
        <w:t>В</w:t>
      </w:r>
      <w:r w:rsidRPr="004C7DE0">
        <w:t>.</w:t>
      </w:r>
      <w:r w:rsidRPr="00007D3C">
        <w:t>И</w:t>
      </w:r>
      <w:r w:rsidRPr="004C7DE0">
        <w:t xml:space="preserve">., </w:t>
      </w:r>
      <w:r w:rsidRPr="00007D3C">
        <w:t>Голота</w:t>
      </w:r>
      <w:r w:rsidRPr="004C7DE0">
        <w:t xml:space="preserve"> </w:t>
      </w:r>
      <w:r w:rsidRPr="00007D3C">
        <w:t>В</w:t>
      </w:r>
      <w:r w:rsidRPr="004C7DE0">
        <w:t>.</w:t>
      </w:r>
      <w:r w:rsidRPr="00007D3C">
        <w:t>И</w:t>
      </w:r>
      <w:r w:rsidRPr="004C7DE0">
        <w:t xml:space="preserve">., </w:t>
      </w:r>
      <w:r w:rsidRPr="00007D3C">
        <w:t>Болотов</w:t>
      </w:r>
      <w:r w:rsidRPr="004C7DE0">
        <w:t xml:space="preserve"> </w:t>
      </w:r>
      <w:r w:rsidRPr="00007D3C">
        <w:t>О</w:t>
      </w:r>
      <w:r w:rsidRPr="004C7DE0">
        <w:t>.</w:t>
      </w:r>
      <w:r w:rsidRPr="00007D3C">
        <w:t>В</w:t>
      </w:r>
      <w:r w:rsidRPr="004C7DE0">
        <w:t xml:space="preserve">., </w:t>
      </w:r>
      <w:r w:rsidRPr="00007D3C">
        <w:t xml:space="preserve">и др. Физика плазмы, 2008, т.34, </w:t>
      </w:r>
      <w:r w:rsidRPr="00007D3C">
        <w:rPr>
          <w:lang w:val="en-US"/>
        </w:rPr>
        <w:t>N</w:t>
      </w:r>
      <w:r w:rsidRPr="00007D3C">
        <w:t>10, с.</w:t>
      </w:r>
      <w:r w:rsidRPr="005E3AE4">
        <w:t xml:space="preserve"> 951-958</w:t>
      </w:r>
      <w:r w:rsidRPr="000D22C6">
        <w:t xml:space="preserve"> </w:t>
      </w:r>
    </w:p>
    <w:p w:rsidR="007C0C0F" w:rsidRPr="00755808" w:rsidRDefault="007C0C0F" w:rsidP="007C0C0F">
      <w:pPr>
        <w:pStyle w:val="Zv-References-ru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D22C6">
        <w:t>Орешко А.Г. ВАНТ 2003, №4, с. 265</w:t>
      </w:r>
      <w:r w:rsidRPr="005E3AE4">
        <w:t>-269</w:t>
      </w:r>
      <w:r w:rsidRPr="000D22C6">
        <w:t xml:space="preserve"> </w:t>
      </w:r>
    </w:p>
    <w:p w:rsidR="007C0C0F" w:rsidRPr="00755808" w:rsidRDefault="007C0C0F" w:rsidP="007C0C0F">
      <w:pPr>
        <w:pStyle w:val="Zv-References-ru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755808">
        <w:rPr>
          <w:szCs w:val="24"/>
          <w:lang w:val="en-US"/>
        </w:rPr>
        <w:t xml:space="preserve">Cicala G, De Tommaso E, Raino A.C., Lebedev Yu. A., Shakhatov V.A. </w:t>
      </w:r>
      <w:r w:rsidRPr="00A918F7">
        <w:rPr>
          <w:szCs w:val="24"/>
          <w:lang w:val="en-US"/>
        </w:rPr>
        <w:t xml:space="preserve">Plasma Sources Sci. </w:t>
      </w:r>
      <w:r w:rsidRPr="00755808">
        <w:rPr>
          <w:szCs w:val="24"/>
        </w:rPr>
        <w:t>Technol.</w:t>
      </w:r>
      <w:r>
        <w:rPr>
          <w:szCs w:val="24"/>
        </w:rPr>
        <w:t>,</w:t>
      </w:r>
      <w:r w:rsidRPr="00755808">
        <w:rPr>
          <w:szCs w:val="24"/>
        </w:rPr>
        <w:t>2009</w:t>
      </w:r>
      <w:r>
        <w:rPr>
          <w:szCs w:val="24"/>
        </w:rPr>
        <w:t xml:space="preserve">, </w:t>
      </w:r>
      <w:r w:rsidRPr="00755808">
        <w:rPr>
          <w:szCs w:val="24"/>
        </w:rPr>
        <w:t>Vol.18</w:t>
      </w:r>
      <w:r>
        <w:rPr>
          <w:szCs w:val="24"/>
        </w:rPr>
        <w:t>,</w:t>
      </w:r>
      <w:r w:rsidRPr="00755808">
        <w:rPr>
          <w:szCs w:val="24"/>
        </w:rPr>
        <w:t xml:space="preserve"> 025032 </w:t>
      </w:r>
    </w:p>
    <w:p w:rsidR="007C0C0F" w:rsidRPr="00755808" w:rsidRDefault="007C0C0F" w:rsidP="007C0C0F">
      <w:pPr>
        <w:pStyle w:val="Zv-References-ru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2F7C24">
        <w:rPr>
          <w:noProof/>
          <w:szCs w:val="24"/>
        </w:rPr>
        <w:t xml:space="preserve">Li Z.L., Bonifaci N., Denat A., Атражев В.М., Шахатов В.А., Von Haeften K. </w:t>
      </w:r>
      <w:r>
        <w:rPr>
          <w:szCs w:val="24"/>
        </w:rPr>
        <w:t xml:space="preserve">/ </w:t>
      </w:r>
      <w:r w:rsidRPr="00755808">
        <w:rPr>
          <w:szCs w:val="24"/>
          <w:lang w:val="en-US"/>
        </w:rPr>
        <w:t>VI</w:t>
      </w:r>
      <w:r w:rsidRPr="00A239A0">
        <w:rPr>
          <w:szCs w:val="24"/>
        </w:rPr>
        <w:t xml:space="preserve"> </w:t>
      </w:r>
      <w:r>
        <w:rPr>
          <w:szCs w:val="24"/>
        </w:rPr>
        <w:t xml:space="preserve">Международный симпозиум по теоретической и прикладной плазмохимии (3-9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4"/>
          </w:rPr>
          <w:t>2011 г</w:t>
        </w:r>
      </w:smartTag>
      <w:r>
        <w:rPr>
          <w:szCs w:val="24"/>
        </w:rPr>
        <w:t>., Иваново, Россия): сборник трудов / Иван. гос. хим. – технолог. ун-т., Иваново, 2011</w:t>
      </w:r>
      <w:r w:rsidRPr="002F7C24">
        <w:rPr>
          <w:szCs w:val="24"/>
        </w:rPr>
        <w:t xml:space="preserve"> </w:t>
      </w:r>
      <w:r>
        <w:rPr>
          <w:szCs w:val="24"/>
        </w:rPr>
        <w:t>С.3</w:t>
      </w:r>
      <w:r w:rsidRPr="002F7C24">
        <w:rPr>
          <w:szCs w:val="24"/>
        </w:rPr>
        <w:t>5</w:t>
      </w:r>
      <w:r>
        <w:rPr>
          <w:szCs w:val="24"/>
        </w:rPr>
        <w:t>2</w:t>
      </w:r>
      <w:r w:rsidRPr="002F7C24">
        <w:rPr>
          <w:szCs w:val="24"/>
        </w:rPr>
        <w:t>-</w:t>
      </w:r>
      <w:r>
        <w:rPr>
          <w:szCs w:val="24"/>
        </w:rPr>
        <w:t>355.</w:t>
      </w:r>
    </w:p>
    <w:p w:rsidR="00654A7B" w:rsidRPr="004C7DE0" w:rsidRDefault="00654A7B" w:rsidP="00387333">
      <w:pPr>
        <w:pStyle w:val="a6"/>
      </w:pPr>
    </w:p>
    <w:sectPr w:rsidR="00654A7B" w:rsidRPr="004C7DE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7D" w:rsidRDefault="00CB737D">
      <w:r>
        <w:separator/>
      </w:r>
    </w:p>
  </w:endnote>
  <w:endnote w:type="continuationSeparator" w:id="0">
    <w:p w:rsidR="00CB737D" w:rsidRDefault="00CB7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DE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7D" w:rsidRDefault="00CB737D">
      <w:r>
        <w:separator/>
      </w:r>
    </w:p>
  </w:footnote>
  <w:footnote w:type="continuationSeparator" w:id="0">
    <w:p w:rsidR="00CB737D" w:rsidRDefault="00CB7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7DE0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C7DE0"/>
    <w:rsid w:val="0058676C"/>
    <w:rsid w:val="00654A7B"/>
    <w:rsid w:val="00732A2E"/>
    <w:rsid w:val="007B6378"/>
    <w:rsid w:val="007C0C0F"/>
    <w:rsid w:val="00B622ED"/>
    <w:rsid w:val="00C103CD"/>
    <w:rsid w:val="00C232A0"/>
    <w:rsid w:val="00CB737D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C0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vlud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МЕТОДАМИ ЭМИССИОННОЙ СПЕКТРОСКОПИИ коронного разряда при атмосферном давлении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2014-01-14T16:26:00Z</dcterms:created>
  <dcterms:modified xsi:type="dcterms:W3CDTF">2014-01-14T16:30:00Z</dcterms:modified>
</cp:coreProperties>
</file>