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F2" w:rsidRPr="005349C9" w:rsidRDefault="00E93CF2" w:rsidP="00E93CF2">
      <w:pPr>
        <w:pStyle w:val="Zv-Titlereport"/>
      </w:pPr>
      <w:bookmarkStart w:id="0" w:name="OLE_LINK7"/>
      <w:bookmarkStart w:id="1" w:name="OLE_LINK8"/>
      <w:r>
        <w:t>Вольт-амперная характеристика высоковольтного тлеющего разряда с убеганием электронов</w:t>
      </w:r>
      <w:bookmarkEnd w:id="0"/>
      <w:bookmarkEnd w:id="1"/>
    </w:p>
    <w:p w:rsidR="00E93CF2" w:rsidRDefault="00E93CF2" w:rsidP="00E93CF2">
      <w:pPr>
        <w:pStyle w:val="Zv-Author"/>
      </w:pPr>
      <w:r w:rsidRPr="00D75BD1">
        <w:rPr>
          <w:u w:val="single"/>
        </w:rPr>
        <w:t>А.И. Головин</w:t>
      </w:r>
      <w:r>
        <w:t>, Е.К. Егорова</w:t>
      </w:r>
    </w:p>
    <w:p w:rsidR="00E93CF2" w:rsidRPr="00E93CF2" w:rsidRDefault="00E93CF2" w:rsidP="00E93CF2">
      <w:pPr>
        <w:pStyle w:val="Zv-Organization"/>
      </w:pPr>
      <w:r>
        <w:t xml:space="preserve">ГНЦ ФГУП «Центр Келдыша», г. Москва, Россия, </w:t>
      </w:r>
      <w:hyperlink r:id="rId7" w:history="1">
        <w:r w:rsidRPr="0005095D">
          <w:rPr>
            <w:rStyle w:val="a7"/>
            <w:lang w:val="en-US"/>
          </w:rPr>
          <w:t>aigolovin</w:t>
        </w:r>
        <w:r w:rsidRPr="0005095D">
          <w:rPr>
            <w:rStyle w:val="a7"/>
          </w:rPr>
          <w:t>@</w:t>
        </w:r>
        <w:r w:rsidRPr="0005095D">
          <w:rPr>
            <w:rStyle w:val="a7"/>
            <w:lang w:val="en-US"/>
          </w:rPr>
          <w:t>hotbox</w:t>
        </w:r>
        <w:r w:rsidRPr="0005095D">
          <w:rPr>
            <w:rStyle w:val="a7"/>
          </w:rPr>
          <w:t>.</w:t>
        </w:r>
        <w:r w:rsidRPr="0005095D">
          <w:rPr>
            <w:rStyle w:val="a7"/>
            <w:lang w:val="en-US"/>
          </w:rPr>
          <w:t>ru</w:t>
        </w:r>
      </w:hyperlink>
    </w:p>
    <w:p w:rsidR="00E93CF2" w:rsidRDefault="00E93CF2" w:rsidP="00E93CF2">
      <w:pPr>
        <w:pStyle w:val="Zv-bodyreport"/>
      </w:pPr>
      <w:r>
        <w:t xml:space="preserve">В последние годы значительное развитие получили устройства, генерирующие пучки электронов в газовой среде среднего давления (0,1 — 15 кПа), основанные на эффекте убегания электронов из высоковольтного тлеющего разряда [1-3]. По конструкции такие устройства представляют собой плоский катод с сетчатым анодом (включая предельный случай «сетки» с единственным отверстием), как правило, расположенным на расстоянии от 0,1 до 10 мм от катода. Нередко между катодом и анодом размещают диэлектрик с отверстиями [2, 3]. </w:t>
      </w:r>
    </w:p>
    <w:p w:rsidR="00E93CF2" w:rsidRDefault="00E93CF2" w:rsidP="00E93CF2">
      <w:pPr>
        <w:pStyle w:val="Zv-bodyreport"/>
      </w:pPr>
      <w:r>
        <w:t>В данной работе предложена простейшая оценка вольт-амперной характеристики (ВАХ)</w:t>
      </w:r>
      <w:r w:rsidRPr="002665CB">
        <w:t xml:space="preserve"> </w:t>
      </w:r>
      <w:r>
        <w:t>стационарного высоковольтного тлеющего разряда, полученная в предположении равномерного пространственного распределения положительных ионов, подобно тому, как получают ВАХ обычного тлеющего разряда</w:t>
      </w:r>
      <w:r w:rsidRPr="00594BDF">
        <w:t>[4]</w:t>
      </w:r>
      <w:r>
        <w:t>. При этом предполагалось, что эмитируемыекатодом электроны переходят в режим непрерывного ускорения и, набрав энергию, близкую к приложенной разности потенциалов, покидают зону разряда. Ионизация газа в разряде описывалась отношением выраженного формулой Бете торможения электронов к энергетической цене образования иона.</w:t>
      </w:r>
    </w:p>
    <w:p w:rsidR="00E93CF2" w:rsidRDefault="00E93CF2" w:rsidP="00E93CF2">
      <w:pPr>
        <w:pStyle w:val="Zv-bodyreport"/>
      </w:pPr>
      <w:r>
        <w:t>Предполагалось, что образующиеся ионы движутся в сторону катода</w:t>
      </w:r>
      <w:r w:rsidRPr="00D551E5">
        <w:t>,</w:t>
      </w:r>
      <w:r>
        <w:t xml:space="preserve"> испытывая резонансную перезарядку, в результате которой образуется поток движущихся к катоду быстрых нейтральных молекул. </w:t>
      </w:r>
    </w:p>
    <w:p w:rsidR="00E93CF2" w:rsidRDefault="00E93CF2" w:rsidP="00E93CF2">
      <w:pPr>
        <w:pStyle w:val="Zv-bodyreport"/>
      </w:pPr>
      <w:r>
        <w:t>Показано, что при достаточно высоком напряжении вольт-амперная характеристика принимает вид</w:t>
      </w:r>
      <m:oMath>
        <m:r>
          <w:rPr>
            <w:rFonts w:ascii="Cambria Math" w:hAnsi="Cambria Math"/>
          </w:rPr>
          <m:t>J~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>
        <w:t xml:space="preserve"> с точностью до множит</w:t>
      </w:r>
      <w:bookmarkStart w:id="2" w:name="_GoBack"/>
      <w:bookmarkEnd w:id="2"/>
      <w:r>
        <w:t>еля, логарифмически зависящего от напряжения</w:t>
      </w:r>
      <w:r w:rsidRPr="00A9340C">
        <w:t>.</w:t>
      </w:r>
      <w:r>
        <w:t xml:space="preserve"> При небольших напряжениях ВАХ степенной зависимостью не выражается, причём с ростом напряжения ток растет медленнее, чем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>
        <w:t>.</w:t>
      </w:r>
    </w:p>
    <w:p w:rsidR="00E93CF2" w:rsidRDefault="00E93CF2" w:rsidP="00E93CF2">
      <w:pPr>
        <w:pStyle w:val="Zv-bodyreport"/>
      </w:pPr>
      <w:r>
        <w:t xml:space="preserve">Аппроксимация </w:t>
      </w:r>
      <w:r w:rsidRPr="00380595">
        <w:t>степенной зависимостью</w:t>
      </w:r>
      <w:r w:rsidRPr="002665CB">
        <w:t xml:space="preserve"> </w:t>
      </w:r>
      <w:r>
        <w:t>опубликованных в различных источниках экспериментальных данных и результатов наших измерений</w:t>
      </w:r>
      <w:r w:rsidRPr="00380595">
        <w:t>, как правило, даёт степень от 1,5 до 2,8. При этом в большинстве случаев степень близка к 2, реже — достигает 2,5</w:t>
      </w:r>
      <w:r>
        <w:t>.</w:t>
      </w:r>
    </w:p>
    <w:p w:rsidR="00E93CF2" w:rsidRDefault="00E93CF2" w:rsidP="00E93CF2">
      <w:pPr>
        <w:pStyle w:val="Zv-bodyreport"/>
      </w:pPr>
      <w:r>
        <w:t>Таким образом, предложенная оценка ВАХ лучше описывает наблюдаемые результаты экспериментов, чем зависимость</w:t>
      </w:r>
      <m:oMath>
        <m:r>
          <w:rPr>
            <w:rFonts w:ascii="Cambria Math" w:hAnsi="Cambria Math"/>
          </w:rPr>
          <m:t>J~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, использованная в </w:t>
      </w:r>
      <w:r w:rsidRPr="000842F6">
        <w:t xml:space="preserve">[5] </w:t>
      </w:r>
      <w:r>
        <w:t xml:space="preserve">и ряде других работ этого же автора, в том числе,приводимые в </w:t>
      </w:r>
      <w:r w:rsidRPr="00A11377">
        <w:t>[5]</w:t>
      </w:r>
      <w:r>
        <w:t>данные по ВАХ импульсного разряда.</w:t>
      </w:r>
    </w:p>
    <w:p w:rsidR="00E93CF2" w:rsidRDefault="00E93CF2" w:rsidP="00E93CF2">
      <w:pPr>
        <w:pStyle w:val="Zv-bodyreport"/>
      </w:pPr>
      <w:r>
        <w:t>Тем не менее, в предложенной модели не учитывается целый ряд факторов, которые могут существенно повлиять на ВАХ – нагрев газа в разряде, движение нейтралов в поперечном направлении с выходом из области разряда, неравномерность распределения ионов и другие. Поэтому в дальнейшем предложенная модель будет совершенствоваться с учётом  накопленного нами значительного объема экспериментальных данных, включающих как исследования ВАХ, так и измерения КПД разряда.</w:t>
      </w:r>
    </w:p>
    <w:p w:rsidR="00E93CF2" w:rsidRDefault="00E93CF2" w:rsidP="00E93CF2">
      <w:pPr>
        <w:pStyle w:val="Zv-TitleReferences-ru"/>
      </w:pPr>
      <w:r>
        <w:t>Литература</w:t>
      </w:r>
    </w:p>
    <w:p w:rsidR="00E93CF2" w:rsidRDefault="00E93CF2" w:rsidP="00E93CF2">
      <w:pPr>
        <w:pStyle w:val="Zv-References-ru"/>
        <w:numPr>
          <w:ilvl w:val="0"/>
          <w:numId w:val="1"/>
        </w:numPr>
      </w:pPr>
      <w:r>
        <w:t>Бохан П.А., Сорокин А.Р. // ЖТФ 1985, т. 55, в. 1, c. 88-95</w:t>
      </w:r>
    </w:p>
    <w:p w:rsidR="00E93CF2" w:rsidRDefault="00E93CF2" w:rsidP="00E93CF2">
      <w:pPr>
        <w:pStyle w:val="Zv-References-ru"/>
        <w:numPr>
          <w:ilvl w:val="0"/>
          <w:numId w:val="1"/>
        </w:numPr>
      </w:pPr>
      <w:r>
        <w:t>Азаров А.В., Митько С.В., Очкин В.Н.// Патент РФ2172575, 2000.</w:t>
      </w:r>
    </w:p>
    <w:p w:rsidR="00E93CF2" w:rsidRPr="00363C39" w:rsidRDefault="00E93CF2" w:rsidP="00E93CF2">
      <w:pPr>
        <w:pStyle w:val="Zv-References-ru"/>
        <w:numPr>
          <w:ilvl w:val="0"/>
          <w:numId w:val="1"/>
        </w:numPr>
        <w:rPr>
          <w:b/>
          <w:bCs/>
        </w:rPr>
      </w:pPr>
      <w:r>
        <w:t>Бобров В.А., Войтешонок В.С., Головин А.И. и др. // ЖТФ, 2013 Т.83. Вып. 8. С.121-126.</w:t>
      </w:r>
    </w:p>
    <w:p w:rsidR="00E93CF2" w:rsidRPr="000842F6" w:rsidRDefault="00E93CF2" w:rsidP="00E93CF2">
      <w:pPr>
        <w:pStyle w:val="Zv-References-ru"/>
        <w:numPr>
          <w:ilvl w:val="0"/>
          <w:numId w:val="1"/>
        </w:numPr>
        <w:rPr>
          <w:b/>
          <w:bCs/>
        </w:rPr>
      </w:pPr>
      <w:r w:rsidRPr="00363C39">
        <w:t>Райзер Ю.П. Физика газового разряда. Долгопрудный: Издательский дом «Интеллект», 2009.</w:t>
      </w:r>
    </w:p>
    <w:p w:rsidR="00E93CF2" w:rsidRPr="007B2B2F" w:rsidRDefault="00E93CF2" w:rsidP="00E93CF2">
      <w:pPr>
        <w:pStyle w:val="Zv-References-ru"/>
        <w:numPr>
          <w:ilvl w:val="0"/>
          <w:numId w:val="1"/>
        </w:numPr>
        <w:rPr>
          <w:b/>
          <w:bCs/>
        </w:rPr>
      </w:pPr>
      <w:r w:rsidRPr="005E2B3D">
        <w:t>Сорокин А.Р. // ЖТФ, 2006, т. 76, в. 5, с. 47-55</w:t>
      </w:r>
      <w:r>
        <w:t>.</w:t>
      </w:r>
    </w:p>
    <w:p w:rsidR="00654A7B" w:rsidRPr="00E93CF2" w:rsidRDefault="00654A7B" w:rsidP="00387333">
      <w:pPr>
        <w:pStyle w:val="a6"/>
      </w:pPr>
    </w:p>
    <w:sectPr w:rsidR="00654A7B" w:rsidRPr="00E93CF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CF" w:rsidRDefault="00B93BCF">
      <w:r>
        <w:separator/>
      </w:r>
    </w:p>
  </w:endnote>
  <w:endnote w:type="continuationSeparator" w:id="0">
    <w:p w:rsidR="00B93BCF" w:rsidRDefault="00B93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3CF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CF" w:rsidRDefault="00B93BCF">
      <w:r>
        <w:separator/>
      </w:r>
    </w:p>
  </w:footnote>
  <w:footnote w:type="continuationSeparator" w:id="0">
    <w:p w:rsidR="00B93BCF" w:rsidRDefault="00B93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744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3BCF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744F5"/>
    <w:rsid w:val="00B622ED"/>
    <w:rsid w:val="00B93BCF"/>
    <w:rsid w:val="00C103CD"/>
    <w:rsid w:val="00C232A0"/>
    <w:rsid w:val="00D47F19"/>
    <w:rsid w:val="00E7021A"/>
    <w:rsid w:val="00E87733"/>
    <w:rsid w:val="00E93CF2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93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golovin@hot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Вольт-амперная характеристика высоковольтного тлеющего разряда с убеганием электронов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2014-01-15T10:44:00Z</dcterms:created>
  <dcterms:modified xsi:type="dcterms:W3CDTF">2014-01-15T10:46:00Z</dcterms:modified>
</cp:coreProperties>
</file>