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6C" w:rsidRDefault="00994B6C" w:rsidP="00994B6C">
      <w:pPr>
        <w:pStyle w:val="Zv-Titlereport"/>
      </w:pPr>
      <w:bookmarkStart w:id="0" w:name="OLE_LINK3"/>
      <w:bookmarkStart w:id="1" w:name="OLE_LINK4"/>
      <w:bookmarkStart w:id="2" w:name="OLE_LINK29"/>
      <w:bookmarkStart w:id="3" w:name="OLE_LINK30"/>
      <w:r>
        <w:t>Транспортные переходы при высокой мощности ЭЦР-нагрева в стеллараторе Л-2М</w:t>
      </w:r>
      <w:bookmarkEnd w:id="2"/>
      <w:bookmarkEnd w:id="3"/>
    </w:p>
    <w:bookmarkEnd w:id="0"/>
    <w:bookmarkEnd w:id="1"/>
    <w:p w:rsidR="00994B6C" w:rsidRPr="00D364D0" w:rsidRDefault="00994B6C" w:rsidP="00994B6C">
      <w:pPr>
        <w:pStyle w:val="Zv-Author"/>
      </w:pPr>
      <w:r w:rsidRPr="002132E3">
        <w:rPr>
          <w:u w:val="single"/>
        </w:rPr>
        <w:t>Д.Г. Васильков</w:t>
      </w:r>
      <w:r w:rsidRPr="00D364D0">
        <w:t xml:space="preserve">, А.А. Аношин, В.Д. </w:t>
      </w:r>
      <w:proofErr w:type="spellStart"/>
      <w:r w:rsidRPr="00D364D0">
        <w:t>Борзосеков</w:t>
      </w:r>
      <w:proofErr w:type="spellEnd"/>
      <w:r w:rsidRPr="00D364D0">
        <w:t xml:space="preserve">, А.А. Васильева, С.Е. Гребенщиков, А.И. Мещеряков, </w:t>
      </w:r>
      <w:r>
        <w:t>А.А. Се</w:t>
      </w:r>
      <w:r w:rsidRPr="00D364D0">
        <w:t xml:space="preserve">мин, Н.Н. Скворцова, Ю.В. </w:t>
      </w:r>
      <w:proofErr w:type="spellStart"/>
      <w:r w:rsidRPr="00D364D0">
        <w:t>Хольнов</w:t>
      </w:r>
      <w:proofErr w:type="spellEnd"/>
      <w:r w:rsidRPr="00D364D0">
        <w:t xml:space="preserve">, С.В. </w:t>
      </w:r>
      <w:proofErr w:type="spellStart"/>
      <w:r w:rsidRPr="00D364D0">
        <w:t>Щепетов</w:t>
      </w:r>
      <w:proofErr w:type="spellEnd"/>
      <w:r w:rsidRPr="00D364D0">
        <w:t xml:space="preserve">, коллектив </w:t>
      </w:r>
      <w:proofErr w:type="spellStart"/>
      <w:r w:rsidRPr="00D364D0">
        <w:t>стелларатора</w:t>
      </w:r>
      <w:proofErr w:type="spellEnd"/>
      <w:r w:rsidRPr="00D364D0">
        <w:t xml:space="preserve"> Л-2М и </w:t>
      </w:r>
      <w:proofErr w:type="spellStart"/>
      <w:r w:rsidRPr="00D364D0">
        <w:t>гиротронного</w:t>
      </w:r>
      <w:proofErr w:type="spellEnd"/>
      <w:r w:rsidRPr="00D364D0">
        <w:t xml:space="preserve"> комплекса МИГ-3</w:t>
      </w:r>
    </w:p>
    <w:p w:rsidR="00994B6C" w:rsidRPr="00994B6C" w:rsidRDefault="00994B6C" w:rsidP="00994B6C">
      <w:pPr>
        <w:pStyle w:val="Zv-Organization"/>
        <w:ind w:left="426"/>
      </w:pPr>
      <w:r w:rsidRPr="0087413D">
        <w:t xml:space="preserve">Федеральное государственное </w:t>
      </w:r>
      <w:r w:rsidRPr="00994B6C">
        <w:t>бюджетное</w:t>
      </w:r>
      <w:r w:rsidRPr="0087413D">
        <w:t xml:space="preserve"> учреждение науки </w:t>
      </w:r>
      <w:r>
        <w:t>Институт общей физики им. А.М. Прохорова</w:t>
      </w:r>
      <w:r w:rsidRPr="0087413D">
        <w:t xml:space="preserve"> Российской академии наук, </w:t>
      </w:r>
      <w:r>
        <w:t>Москва</w:t>
      </w:r>
      <w:r w:rsidRPr="0087413D">
        <w:t>, Россия</w:t>
      </w:r>
      <w:r w:rsidRPr="00725193">
        <w:t xml:space="preserve">, </w:t>
      </w:r>
      <w:hyperlink r:id="rId7" w:history="1">
        <w:r w:rsidRPr="005E42C6">
          <w:rPr>
            <w:rStyle w:val="a7"/>
            <w:lang w:val="en-US"/>
          </w:rPr>
          <w:t>vasilkov</w:t>
        </w:r>
        <w:r w:rsidRPr="005E42C6">
          <w:rPr>
            <w:rStyle w:val="a7"/>
          </w:rPr>
          <w:t>@</w:t>
        </w:r>
        <w:r w:rsidRPr="005E42C6">
          <w:rPr>
            <w:rStyle w:val="a7"/>
            <w:lang w:val="en-US"/>
          </w:rPr>
          <w:t>fpl</w:t>
        </w:r>
        <w:r w:rsidRPr="005E42C6">
          <w:rPr>
            <w:rStyle w:val="a7"/>
          </w:rPr>
          <w:t>.</w:t>
        </w:r>
        <w:r w:rsidRPr="005E42C6">
          <w:rPr>
            <w:rStyle w:val="a7"/>
            <w:lang w:val="en-US"/>
          </w:rPr>
          <w:t>gpi</w:t>
        </w:r>
        <w:r w:rsidRPr="005E42C6">
          <w:rPr>
            <w:rStyle w:val="a7"/>
          </w:rPr>
          <w:t>.</w:t>
        </w:r>
        <w:proofErr w:type="spellStart"/>
        <w:r w:rsidRPr="005E42C6">
          <w:rPr>
            <w:rStyle w:val="a7"/>
            <w:lang w:val="en-US"/>
          </w:rPr>
          <w:t>ru</w:t>
        </w:r>
        <w:proofErr w:type="spellEnd"/>
      </w:hyperlink>
    </w:p>
    <w:p w:rsidR="00994B6C" w:rsidRDefault="00994B6C" w:rsidP="00994B6C">
      <w:pPr>
        <w:pStyle w:val="Zv-bodyreport"/>
      </w:pPr>
      <w:r>
        <w:t xml:space="preserve">В работе рассматривается эффект улучшения удержания плазмы в </w:t>
      </w:r>
      <w:proofErr w:type="spellStart"/>
      <w:r>
        <w:t>стеллараторе</w:t>
      </w:r>
      <w:proofErr w:type="spellEnd"/>
      <w:r>
        <w:t xml:space="preserve"> Л-2М, наблюдавшийся при нагреве плазмы с помощью нового </w:t>
      </w:r>
      <w:proofErr w:type="spellStart"/>
      <w:r>
        <w:t>гиротронного</w:t>
      </w:r>
      <w:proofErr w:type="spellEnd"/>
      <w:r>
        <w:t xml:space="preserve"> комплекса МИГ-3 с суммарной мощностью нагрева до</w:t>
      </w:r>
      <w:r w:rsidRPr="00543E42">
        <w:t xml:space="preserve"> </w:t>
      </w:r>
      <w:r>
        <w:t>7</w:t>
      </w:r>
      <w:r w:rsidRPr="00543E42">
        <w:t xml:space="preserve">00 </w:t>
      </w:r>
      <w:r>
        <w:t>кВт и удельной мощностью до 2 МВт</w:t>
      </w:r>
      <w:r w:rsidRPr="0060468F">
        <w:rPr>
          <w:vertAlign w:val="subscript"/>
        </w:rPr>
        <w:t>*</w:t>
      </w:r>
      <w:r>
        <w:t>м</w:t>
      </w:r>
      <w:r w:rsidRPr="0060468F">
        <w:rPr>
          <w:vertAlign w:val="superscript"/>
        </w:rPr>
        <w:t>3</w:t>
      </w:r>
      <w:r>
        <w:t xml:space="preserve">. </w:t>
      </w:r>
    </w:p>
    <w:p w:rsidR="00994B6C" w:rsidRDefault="00994B6C" w:rsidP="00994B6C">
      <w:pPr>
        <w:pStyle w:val="Zv-bodyreport"/>
      </w:pPr>
      <w:r w:rsidRPr="00286100">
        <w:t xml:space="preserve">Установка </w:t>
      </w:r>
      <w:r>
        <w:t xml:space="preserve">Л-2М </w:t>
      </w:r>
      <w:r w:rsidRPr="00286100">
        <w:t xml:space="preserve">представляет собой </w:t>
      </w:r>
      <w:proofErr w:type="gramStart"/>
      <w:r w:rsidRPr="00286100">
        <w:t>классический</w:t>
      </w:r>
      <w:proofErr w:type="gramEnd"/>
      <w:r w:rsidRPr="00286100">
        <w:t xml:space="preserve"> </w:t>
      </w:r>
      <w:proofErr w:type="spellStart"/>
      <w:r w:rsidRPr="00286100">
        <w:t>двухзаходный</w:t>
      </w:r>
      <w:proofErr w:type="spellEnd"/>
      <w:r w:rsidRPr="00286100">
        <w:t xml:space="preserve"> </w:t>
      </w:r>
      <w:proofErr w:type="spellStart"/>
      <w:r w:rsidRPr="00286100">
        <w:t>стелларатор</w:t>
      </w:r>
      <w:proofErr w:type="spellEnd"/>
      <w:r w:rsidRPr="00286100">
        <w:t xml:space="preserve"> с большим </w:t>
      </w:r>
      <w:proofErr w:type="spellStart"/>
      <w:r w:rsidRPr="00286100">
        <w:t>широм</w:t>
      </w:r>
      <w:proofErr w:type="spellEnd"/>
      <w:r w:rsidRPr="00286100">
        <w:t xml:space="preserve">. Создание и нагрев плазмы производятся методом электронно-циклотронного резонанса (ЭЦР) с помощью </w:t>
      </w:r>
      <w:proofErr w:type="spellStart"/>
      <w:r w:rsidRPr="00286100">
        <w:t>гиротронных</w:t>
      </w:r>
      <w:proofErr w:type="spellEnd"/>
      <w:r w:rsidRPr="00286100">
        <w:t xml:space="preserve"> комплексов МИГ-2 (до </w:t>
      </w:r>
      <w:smartTag w:uri="urn:schemas-microsoft-com:office:smarttags" w:element="metricconverter">
        <w:smartTagPr>
          <w:attr w:name="ProductID" w:val="2009 г"/>
        </w:smartTagPr>
        <w:r w:rsidRPr="00286100">
          <w:t>2009 г</w:t>
        </w:r>
      </w:smartTag>
      <w:r w:rsidRPr="00286100">
        <w:t xml:space="preserve">.) и МИГ-3 (с </w:t>
      </w:r>
      <w:smartTag w:uri="urn:schemas-microsoft-com:office:smarttags" w:element="metricconverter">
        <w:smartTagPr>
          <w:attr w:name="ProductID" w:val="2010 г"/>
        </w:smartTagPr>
        <w:r w:rsidRPr="00286100">
          <w:t>2010 г</w:t>
        </w:r>
      </w:smartTag>
      <w:r w:rsidRPr="00286100">
        <w:t>.).</w:t>
      </w:r>
      <w:r>
        <w:t xml:space="preserve"> </w:t>
      </w:r>
      <w:r w:rsidRPr="00286100">
        <w:t>Установка обладает развитым диагностическим комплексом, позволяющим определять интегральные, профильные и локальные характеристики плазменного шнура</w:t>
      </w:r>
      <w:r w:rsidRPr="0060468F">
        <w:t xml:space="preserve">; </w:t>
      </w:r>
      <w:r>
        <w:t>в частности, характеристики энергобаланса и турбулентности плазмы.</w:t>
      </w:r>
      <w:r w:rsidRPr="00286100">
        <w:t xml:space="preserve"> </w:t>
      </w:r>
    </w:p>
    <w:p w:rsidR="00994B6C" w:rsidRPr="00AF6175" w:rsidRDefault="00994B6C" w:rsidP="00994B6C">
      <w:pPr>
        <w:pStyle w:val="Zv-bodyreport"/>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2.4pt;width:279pt;height:212.8pt;z-index:251660288" wrapcoords="10621 1415 3660 1886 2081 2169 2081 2924 3301 4433 1148 4716 1148 6980 3373 7452 2799 8489 2799 8961 3373 8961 3229 9810 3229 10470 1363 11885 1292 13300 1435 13866 1938 14997 1579 15280 3373 16507 2727 16507 3014 17921 3229 18582 11195 19525 11338 19808 11410 19808 11697 19808 12271 19808 12486 19714 12271 19525 20380 18582 20380 18016 20237 17355 10908 16507 13276 16507 13778 16224 13635 14997 19950 14526 20308 14431 18801 13488 17366 11979 17510 11413 16074 11036 10908 10470 20452 10376 20524 9149 20165 8583 16003 7452 14280 4433 13778 2924 13922 1698 13419 1415 10908 1415 10621 1415">
            <v:imagedata r:id="rId8" o:title=""/>
            <w10:wrap type="square"/>
          </v:shape>
          <o:OLEObject Type="Embed" ProgID="Origin50.Graph" ShapeID="_x0000_s1026" DrawAspect="Content" ObjectID="_1450382634" r:id="rId9"/>
        </w:pict>
      </w:r>
      <w:r w:rsidRPr="00286100">
        <w:t>Впервые эффект улучшения удержания в установке Л-2М на стационарной стадии разряда был обнаружен в экспериментах с максимальной мощностью нагрева 250 кВт [1]. Он проявлялся в виде кратковременного процесса, сопровождающегося ростом энергии и плотности плазмы до 1</w:t>
      </w:r>
      <w:r>
        <w:t>0</w:t>
      </w:r>
      <w:r w:rsidRPr="00286100">
        <w:t>% и резк</w:t>
      </w:r>
      <w:r>
        <w:t>им</w:t>
      </w:r>
      <w:r w:rsidRPr="00286100">
        <w:t xml:space="preserve"> падение</w:t>
      </w:r>
      <w:r>
        <w:t>м</w:t>
      </w:r>
      <w:r w:rsidRPr="00286100">
        <w:t xml:space="preserve"> флуктуаций потенциала и плотности плазмы</w:t>
      </w:r>
      <w:r>
        <w:t xml:space="preserve"> на краю плазменного шнура</w:t>
      </w:r>
      <w:r w:rsidRPr="00286100">
        <w:t>.</w:t>
      </w:r>
    </w:p>
    <w:p w:rsidR="00994B6C" w:rsidRDefault="00994B6C" w:rsidP="00994B6C">
      <w:pPr>
        <w:pStyle w:val="Zv-bodyreport"/>
      </w:pPr>
      <w:r>
        <w:t xml:space="preserve">В данном режиме в краевой области плазмы наблюдалось образование сложных структур, имеющих сходство с зональными потоками и ГАМ </w:t>
      </w:r>
      <w:r w:rsidRPr="002317C8">
        <w:t>[</w:t>
      </w:r>
      <w:r>
        <w:t>2</w:t>
      </w:r>
      <w:r w:rsidRPr="002317C8">
        <w:t>]</w:t>
      </w:r>
      <w:r>
        <w:t xml:space="preserve">. </w:t>
      </w:r>
      <w:r w:rsidRPr="00286100">
        <w:t xml:space="preserve">В серии экспериментов с одним новым </w:t>
      </w:r>
      <w:proofErr w:type="spellStart"/>
      <w:r w:rsidRPr="00286100">
        <w:t>гиротроном</w:t>
      </w:r>
      <w:proofErr w:type="spellEnd"/>
      <w:r w:rsidRPr="00286100">
        <w:t xml:space="preserve"> (мощность нагрева до 400 кВт) обнаружен</w:t>
      </w:r>
      <w:r>
        <w:t xml:space="preserve"> переход с </w:t>
      </w:r>
      <w:r w:rsidRPr="00286100">
        <w:t>рост</w:t>
      </w:r>
      <w:r>
        <w:t>ом энергии до 15</w:t>
      </w:r>
      <w:r w:rsidRPr="00286100">
        <w:t>% [</w:t>
      </w:r>
      <w:r>
        <w:t>3</w:t>
      </w:r>
      <w:r w:rsidRPr="00286100">
        <w:t>].</w:t>
      </w:r>
      <w:r>
        <w:t xml:space="preserve"> </w:t>
      </w:r>
      <w:proofErr w:type="gramStart"/>
      <w:r w:rsidRPr="00286100">
        <w:t xml:space="preserve">Наконец, одновременная работа двух </w:t>
      </w:r>
      <w:proofErr w:type="spellStart"/>
      <w:r w:rsidRPr="00286100">
        <w:t>гиротронов</w:t>
      </w:r>
      <w:proofErr w:type="spellEnd"/>
      <w:r w:rsidRPr="00286100">
        <w:t xml:space="preserve"> позволила достичь суммарной </w:t>
      </w:r>
      <w:r>
        <w:t xml:space="preserve">поглощенной </w:t>
      </w:r>
      <w:r w:rsidRPr="00286100">
        <w:t>мощности 500 кВт и получить рост энергии</w:t>
      </w:r>
      <w:r>
        <w:t xml:space="preserve"> при переходе до 25</w:t>
      </w:r>
      <w:r w:rsidRPr="00286100">
        <w:t>% и средн</w:t>
      </w:r>
      <w:r>
        <w:t xml:space="preserve">ей электронной плотности до 50%. На рисунке представлены осциллограммы энергии плазмы </w:t>
      </w:r>
      <w:r>
        <w:rPr>
          <w:lang w:val="en-US"/>
        </w:rPr>
        <w:t>W</w:t>
      </w:r>
      <w:r w:rsidRPr="00CF02FF">
        <w:t xml:space="preserve"> </w:t>
      </w:r>
      <w:r>
        <w:t xml:space="preserve"> и средней электронной плотности </w:t>
      </w:r>
      <w:r>
        <w:rPr>
          <w:lang w:val="en-US"/>
        </w:rPr>
        <w:t>n</w:t>
      </w:r>
      <w:r w:rsidRPr="006B3319">
        <w:rPr>
          <w:vertAlign w:val="subscript"/>
          <w:lang w:val="en-US"/>
        </w:rPr>
        <w:t>e</w:t>
      </w:r>
      <w:r w:rsidRPr="00CF02FF">
        <w:t xml:space="preserve"> </w:t>
      </w:r>
      <w:r>
        <w:t xml:space="preserve">в импульсе с транспортным переходом (момент перехода отмечен вертикальной сплошной линией, момент выключения </w:t>
      </w:r>
      <w:proofErr w:type="spellStart"/>
      <w:r>
        <w:t>ЭЦР-нагрева</w:t>
      </w:r>
      <w:proofErr w:type="spellEnd"/>
      <w:r>
        <w:t xml:space="preserve"> – штрихованной линией).</w:t>
      </w:r>
      <w:proofErr w:type="gramEnd"/>
    </w:p>
    <w:p w:rsidR="00994B6C" w:rsidRDefault="00994B6C" w:rsidP="00994B6C">
      <w:pPr>
        <w:pStyle w:val="Zv-bodyreport"/>
      </w:pPr>
      <w:r>
        <w:t xml:space="preserve">Данные </w:t>
      </w:r>
      <w:proofErr w:type="spellStart"/>
      <w:r>
        <w:t>ленгмюровских</w:t>
      </w:r>
      <w:proofErr w:type="spellEnd"/>
      <w:r>
        <w:t xml:space="preserve"> зондов показывают, что наблюдаемые процессы связаны с тонким краевым слоем плазмы, как и в случае </w:t>
      </w:r>
      <w:r w:rsidRPr="00543E42">
        <w:t>[1]</w:t>
      </w:r>
      <w:r>
        <w:t>.</w:t>
      </w:r>
    </w:p>
    <w:p w:rsidR="00994B6C" w:rsidRDefault="00994B6C" w:rsidP="00994B6C">
      <w:pPr>
        <w:pStyle w:val="Zv-TitleReferences-ru"/>
      </w:pPr>
      <w:proofErr w:type="spellStart"/>
      <w:r>
        <w:rPr>
          <w:lang w:val="en-US"/>
        </w:rPr>
        <w:t>Литература</w:t>
      </w:r>
      <w:proofErr w:type="spellEnd"/>
    </w:p>
    <w:p w:rsidR="00994B6C" w:rsidRPr="0060468F" w:rsidRDefault="00994B6C" w:rsidP="00994B6C">
      <w:pPr>
        <w:pStyle w:val="Zv-References-ru"/>
        <w:numPr>
          <w:ilvl w:val="0"/>
          <w:numId w:val="1"/>
        </w:numPr>
        <w:jc w:val="both"/>
        <w:rPr>
          <w:rStyle w:val="cite"/>
        </w:rPr>
      </w:pPr>
      <w:r w:rsidRPr="0060468F">
        <w:rPr>
          <w:lang w:val="fr-FR"/>
        </w:rPr>
        <w:t>S.V. Shchepetov et al, Plasma Phys. Control</w:t>
      </w:r>
      <w:r w:rsidRPr="0060468F">
        <w:t xml:space="preserve">. </w:t>
      </w:r>
      <w:r w:rsidRPr="0060468F">
        <w:rPr>
          <w:lang w:val="fr-FR"/>
        </w:rPr>
        <w:t>Fusion</w:t>
      </w:r>
      <w:r w:rsidRPr="0060468F">
        <w:t xml:space="preserve">., 2008, </w:t>
      </w:r>
      <w:r w:rsidRPr="0060468F">
        <w:rPr>
          <w:lang w:val="fr-FR"/>
        </w:rPr>
        <w:t>V</w:t>
      </w:r>
      <w:r w:rsidRPr="0060468F">
        <w:t>. 50,</w:t>
      </w:r>
      <w:r w:rsidRPr="0060468F">
        <w:rPr>
          <w:b/>
        </w:rPr>
        <w:t xml:space="preserve"> </w:t>
      </w:r>
      <w:r w:rsidRPr="0060468F">
        <w:rPr>
          <w:rStyle w:val="cite"/>
          <w:bCs/>
        </w:rPr>
        <w:t>045001 (16</w:t>
      </w:r>
      <w:r w:rsidRPr="0060468F">
        <w:rPr>
          <w:rStyle w:val="cite"/>
          <w:bCs/>
          <w:lang w:val="fr-FR"/>
        </w:rPr>
        <w:t>pp</w:t>
      </w:r>
      <w:r w:rsidRPr="0060468F">
        <w:rPr>
          <w:rStyle w:val="cite"/>
          <w:bCs/>
        </w:rPr>
        <w:t>).</w:t>
      </w:r>
    </w:p>
    <w:p w:rsidR="00994B6C" w:rsidRDefault="00994B6C" w:rsidP="00994B6C">
      <w:pPr>
        <w:pStyle w:val="Zv-References-ru"/>
        <w:numPr>
          <w:ilvl w:val="0"/>
          <w:numId w:val="1"/>
        </w:numPr>
        <w:jc w:val="both"/>
      </w:pPr>
      <w:r>
        <w:t>Д</w:t>
      </w:r>
      <w:r w:rsidRPr="0060468F">
        <w:t>.</w:t>
      </w:r>
      <w:r>
        <w:t>Г</w:t>
      </w:r>
      <w:r w:rsidRPr="0060468F">
        <w:t xml:space="preserve">. </w:t>
      </w:r>
      <w:r>
        <w:t>Васильков</w:t>
      </w:r>
      <w:r w:rsidRPr="0060468F">
        <w:t xml:space="preserve"> </w:t>
      </w:r>
      <w:r>
        <w:t>и</w:t>
      </w:r>
      <w:r w:rsidRPr="0060468F">
        <w:t xml:space="preserve"> </w:t>
      </w:r>
      <w:r>
        <w:t>др</w:t>
      </w:r>
      <w:r w:rsidRPr="0060468F">
        <w:t xml:space="preserve">., </w:t>
      </w:r>
      <w:r>
        <w:t>Физика</w:t>
      </w:r>
      <w:r w:rsidRPr="0060468F">
        <w:t xml:space="preserve"> </w:t>
      </w:r>
      <w:r>
        <w:t>плазмы</w:t>
      </w:r>
      <w:r w:rsidRPr="0060468F">
        <w:t xml:space="preserve">, </w:t>
      </w:r>
      <w:r w:rsidRPr="0060468F">
        <w:rPr>
          <w:lang w:eastAsia="ja-JP"/>
        </w:rPr>
        <w:t xml:space="preserve">2013, </w:t>
      </w:r>
      <w:r>
        <w:rPr>
          <w:lang w:eastAsia="ja-JP"/>
        </w:rPr>
        <w:t>Т</w:t>
      </w:r>
      <w:r w:rsidRPr="0060468F">
        <w:rPr>
          <w:lang w:eastAsia="ja-JP"/>
        </w:rPr>
        <w:t xml:space="preserve">. 39, №8, </w:t>
      </w:r>
      <w:r>
        <w:rPr>
          <w:lang w:eastAsia="ja-JP"/>
        </w:rPr>
        <w:t>с</w:t>
      </w:r>
      <w:r w:rsidRPr="0060468F">
        <w:rPr>
          <w:lang w:eastAsia="ja-JP"/>
        </w:rPr>
        <w:t>.694-703.</w:t>
      </w:r>
    </w:p>
    <w:p w:rsidR="00994B6C" w:rsidRPr="0060468F" w:rsidRDefault="00994B6C" w:rsidP="00994B6C">
      <w:pPr>
        <w:pStyle w:val="Zv-References-ru"/>
        <w:numPr>
          <w:ilvl w:val="0"/>
          <w:numId w:val="1"/>
        </w:numPr>
        <w:jc w:val="both"/>
      </w:pPr>
      <w:r>
        <w:t xml:space="preserve">Г.М. </w:t>
      </w:r>
      <w:r w:rsidRPr="00286100">
        <w:t>Батанов и др., Тезисы докладов XXX</w:t>
      </w:r>
      <w:r w:rsidRPr="00286100">
        <w:rPr>
          <w:lang w:val="en-US"/>
        </w:rPr>
        <w:t>IX</w:t>
      </w:r>
      <w:r w:rsidRPr="00286100">
        <w:t xml:space="preserve"> </w:t>
      </w:r>
      <w:proofErr w:type="spellStart"/>
      <w:r w:rsidRPr="00286100">
        <w:t>Звенигородской</w:t>
      </w:r>
      <w:proofErr w:type="spellEnd"/>
      <w:r w:rsidRPr="00286100">
        <w:t xml:space="preserve"> конференции по физике плазмы и УТС, 2012, С.</w:t>
      </w:r>
      <w:r w:rsidRPr="001A6452">
        <w:t xml:space="preserve"> </w:t>
      </w:r>
      <w:r w:rsidRPr="00286100">
        <w:t>25.</w:t>
      </w:r>
    </w:p>
    <w:sectPr w:rsidR="00994B6C" w:rsidRPr="0060468F"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905" w:rsidRDefault="002B0905">
      <w:r>
        <w:separator/>
      </w:r>
    </w:p>
  </w:endnote>
  <w:endnote w:type="continuationSeparator" w:id="0">
    <w:p w:rsidR="002B0905" w:rsidRDefault="002B0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28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28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94B6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905" w:rsidRDefault="002B0905">
      <w:r>
        <w:separator/>
      </w:r>
    </w:p>
  </w:footnote>
  <w:footnote w:type="continuationSeparator" w:id="0">
    <w:p w:rsidR="002B0905" w:rsidRDefault="002B0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w:t>
    </w:r>
    <w:proofErr w:type="spellStart"/>
    <w:r>
      <w:rPr>
        <w:sz w:val="20"/>
      </w:rPr>
      <w:t>Звенигородская</w:t>
    </w:r>
    <w:proofErr w:type="spellEnd"/>
    <w:r>
      <w:rPr>
        <w:sz w:val="20"/>
      </w:rPr>
      <w:t>) конференция по физике плазмы и УТС</w:t>
    </w:r>
    <w:proofErr w:type="gramStart"/>
    <w:r>
      <w:rPr>
        <w:sz w:val="20"/>
      </w:rPr>
      <w:t xml:space="preserve">,  </w:t>
    </w:r>
    <w:r w:rsidRPr="00F74399">
      <w:rPr>
        <w:sz w:val="20"/>
      </w:rPr>
      <w:t>1</w:t>
    </w:r>
    <w:r w:rsidR="00E87733" w:rsidRPr="00E87733">
      <w:rPr>
        <w:sz w:val="20"/>
      </w:rPr>
      <w:t>0</w:t>
    </w:r>
    <w:proofErr w:type="gramEnd"/>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0628A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B0905"/>
    <w:rsid w:val="00017CD8"/>
    <w:rsid w:val="00043701"/>
    <w:rsid w:val="000628AC"/>
    <w:rsid w:val="000D76E9"/>
    <w:rsid w:val="000E495B"/>
    <w:rsid w:val="001C0CCB"/>
    <w:rsid w:val="00220629"/>
    <w:rsid w:val="00247225"/>
    <w:rsid w:val="002B0905"/>
    <w:rsid w:val="003800F3"/>
    <w:rsid w:val="00387333"/>
    <w:rsid w:val="003B5B93"/>
    <w:rsid w:val="00401388"/>
    <w:rsid w:val="00446025"/>
    <w:rsid w:val="004A77D1"/>
    <w:rsid w:val="004B72AA"/>
    <w:rsid w:val="0058676C"/>
    <w:rsid w:val="00654A7B"/>
    <w:rsid w:val="00732A2E"/>
    <w:rsid w:val="007B6378"/>
    <w:rsid w:val="00994B6C"/>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B6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link w:val="Zv-Titlereport0"/>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link w:val="Zv-TitleReferences0"/>
    <w:rsid w:val="00994B6C"/>
    <w:pPr>
      <w:spacing w:before="120"/>
    </w:pPr>
    <w:rPr>
      <w:b/>
      <w:bCs/>
      <w:szCs w:val="20"/>
      <w:lang w:eastAsia="en-US"/>
    </w:rPr>
  </w:style>
  <w:style w:type="paragraph" w:customStyle="1" w:styleId="Zv-References">
    <w:name w:val="Zv-References"/>
    <w:basedOn w:val="a6"/>
    <w:rsid w:val="00994B6C"/>
    <w:pPr>
      <w:tabs>
        <w:tab w:val="num" w:pos="567"/>
      </w:tabs>
      <w:spacing w:after="0"/>
      <w:ind w:left="567" w:hanging="567"/>
    </w:pPr>
    <w:rPr>
      <w:szCs w:val="20"/>
      <w:lang w:eastAsia="en-US"/>
    </w:rPr>
  </w:style>
  <w:style w:type="character" w:customStyle="1" w:styleId="Zv-Titlereport0">
    <w:name w:val="Zv-Title_report Знак"/>
    <w:basedOn w:val="a0"/>
    <w:link w:val="Zv-Titlereport"/>
    <w:rsid w:val="00994B6C"/>
    <w:rPr>
      <w:b/>
      <w:caps/>
      <w:kern w:val="24"/>
      <w:sz w:val="24"/>
    </w:rPr>
  </w:style>
  <w:style w:type="character" w:customStyle="1" w:styleId="Zv-TitleReferences0">
    <w:name w:val="Zv-Title_References Знак"/>
    <w:basedOn w:val="a0"/>
    <w:link w:val="Zv-TitleReferences"/>
    <w:rsid w:val="00994B6C"/>
    <w:rPr>
      <w:b/>
      <w:bCs/>
      <w:sz w:val="24"/>
      <w:lang w:eastAsia="en-US"/>
    </w:rPr>
  </w:style>
  <w:style w:type="character" w:customStyle="1" w:styleId="cite">
    <w:name w:val="cite"/>
    <w:basedOn w:val="a0"/>
    <w:rsid w:val="00994B6C"/>
  </w:style>
  <w:style w:type="character" w:styleId="a7">
    <w:name w:val="Hyperlink"/>
    <w:basedOn w:val="a0"/>
    <w:rsid w:val="00994B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ilkov@fpl.gp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Транспортные переходы при высокой мощности ЭЦР-нагрева в стеллараторе Л-2М</dc:title>
  <dc:subject/>
  <dc:creator/>
  <cp:keywords/>
  <dc:description/>
  <cp:lastModifiedBy>Сергей Сатунин</cp:lastModifiedBy>
  <cp:revision>1</cp:revision>
  <cp:lastPrinted>1601-01-01T00:00:00Z</cp:lastPrinted>
  <dcterms:created xsi:type="dcterms:W3CDTF">2014-01-04T19:14:00Z</dcterms:created>
  <dcterms:modified xsi:type="dcterms:W3CDTF">2014-01-04T19:17:00Z</dcterms:modified>
</cp:coreProperties>
</file>