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5F" w:rsidRPr="00A630F0" w:rsidRDefault="00A1235F" w:rsidP="00A1235F">
      <w:pPr>
        <w:pStyle w:val="Zv-Titlereport"/>
      </w:pPr>
      <w:bookmarkStart w:id="0" w:name="OLE_LINK45"/>
      <w:bookmarkStart w:id="1" w:name="OLE_LINK46"/>
      <w:r w:rsidRPr="00A630F0">
        <w:t>НАБЛЮДЕНИЕ</w:t>
      </w:r>
      <w:r>
        <w:t xml:space="preserve"> ВРЕМЕННОЙ ЭВОЛЮЦИИ ПРИМЕСЕЙ В РЕЖИМЕ</w:t>
      </w:r>
      <w:r w:rsidRPr="00A630F0">
        <w:t xml:space="preserve"> ЭЦР НАГРЕВА ПЛАЗМЫ В СТЕЛЛАРАТОРЕ Л-2М</w:t>
      </w:r>
      <w:bookmarkEnd w:id="0"/>
      <w:bookmarkEnd w:id="1"/>
    </w:p>
    <w:p w:rsidR="00A1235F" w:rsidRDefault="00A1235F" w:rsidP="00A1235F">
      <w:pPr>
        <w:pStyle w:val="Zv-Author"/>
      </w:pPr>
      <w:r w:rsidRPr="00FF3EC2">
        <w:rPr>
          <w:szCs w:val="24"/>
          <w:u w:val="single"/>
        </w:rPr>
        <w:t>И.Ю. Вафин</w:t>
      </w:r>
      <w:r w:rsidRPr="00B9616E">
        <w:rPr>
          <w:szCs w:val="24"/>
        </w:rPr>
        <w:t xml:space="preserve">, </w:t>
      </w:r>
      <w:r w:rsidRPr="00FF3EC2">
        <w:rPr>
          <w:szCs w:val="24"/>
        </w:rPr>
        <w:t>А.И.</w:t>
      </w:r>
      <w:r w:rsidRPr="00A00F78">
        <w:rPr>
          <w:szCs w:val="24"/>
        </w:rPr>
        <w:t xml:space="preserve"> </w:t>
      </w:r>
      <w:r w:rsidRPr="00FF3EC2">
        <w:rPr>
          <w:szCs w:val="24"/>
        </w:rPr>
        <w:t>Мещеряков</w:t>
      </w:r>
    </w:p>
    <w:p w:rsidR="00A1235F" w:rsidRPr="00FF3EC2" w:rsidRDefault="00A1235F" w:rsidP="00A1235F">
      <w:pPr>
        <w:pStyle w:val="Zv-Organization"/>
        <w:rPr>
          <w:szCs w:val="24"/>
        </w:rPr>
      </w:pPr>
      <w:r>
        <w:t>Институт общей физики им. А.М. Прохорова РАН</w:t>
      </w:r>
      <w:r w:rsidRPr="00102D85">
        <w:rPr>
          <w:szCs w:val="24"/>
        </w:rPr>
        <w:t xml:space="preserve">, Москва, Россия, </w:t>
      </w:r>
      <w:hyperlink r:id="rId7" w:history="1">
        <w:r w:rsidRPr="00C36408">
          <w:rPr>
            <w:rStyle w:val="a7"/>
            <w:lang w:val="en-US"/>
          </w:rPr>
          <w:t>meshch</w:t>
        </w:r>
        <w:r w:rsidRPr="00C36408">
          <w:rPr>
            <w:rStyle w:val="a7"/>
          </w:rPr>
          <w:t>@</w:t>
        </w:r>
        <w:r w:rsidRPr="00C36408">
          <w:rPr>
            <w:rStyle w:val="a7"/>
            <w:lang w:val="en-US"/>
          </w:rPr>
          <w:t>fpl</w:t>
        </w:r>
        <w:r w:rsidRPr="00C36408">
          <w:rPr>
            <w:rStyle w:val="a7"/>
          </w:rPr>
          <w:t>.</w:t>
        </w:r>
        <w:r w:rsidRPr="00C36408">
          <w:rPr>
            <w:rStyle w:val="a7"/>
            <w:lang w:val="en-US"/>
          </w:rPr>
          <w:t>gpi</w:t>
        </w:r>
        <w:r w:rsidRPr="00C36408">
          <w:rPr>
            <w:rStyle w:val="a7"/>
          </w:rPr>
          <w:t>.</w:t>
        </w:r>
        <w:r w:rsidRPr="00C36408">
          <w:rPr>
            <w:rStyle w:val="a7"/>
            <w:lang w:val="en-US"/>
          </w:rPr>
          <w:t>ru</w:t>
        </w:r>
      </w:hyperlink>
    </w:p>
    <w:p w:rsidR="00A1235F" w:rsidRPr="00531760" w:rsidRDefault="00A1235F" w:rsidP="00A1235F">
      <w:pPr>
        <w:pStyle w:val="Zv-bodyreport"/>
      </w:pPr>
      <w:r w:rsidRPr="00531760">
        <w:t>Одной из задач, стоящих на пути решения проблемы термоядерного синт</w:t>
      </w:r>
      <w:r>
        <w:t>еза, является задача контроля</w:t>
      </w:r>
      <w:r w:rsidRPr="00531760">
        <w:t xml:space="preserve"> количества ионов примесей в плазменном шнуре. Решение этой задачи, в свою очередь, связано с исследованием процессов проникновения и накапливания примесей в плазме</w:t>
      </w:r>
      <w:r>
        <w:t>. В токамаках и стеллараторах в некоторых режимах наблюдается процесс накапливания примесей</w:t>
      </w:r>
      <w:r w:rsidRPr="00FF3EC2">
        <w:t>[1</w:t>
      </w:r>
      <w:r>
        <w:t>,2</w:t>
      </w:r>
      <w:r w:rsidRPr="00FF3EC2">
        <w:t>]</w:t>
      </w:r>
      <w:r w:rsidRPr="00531760">
        <w:t>. Получить</w:t>
      </w:r>
      <w:r>
        <w:t xml:space="preserve"> информацию о наличии примесей</w:t>
      </w:r>
      <w:r w:rsidRPr="003872DD">
        <w:t xml:space="preserve"> </w:t>
      </w:r>
      <w:r>
        <w:t xml:space="preserve">и </w:t>
      </w:r>
      <w:r w:rsidRPr="00531760">
        <w:t>динамике изменения их концентраций можно измеряя фактор превышения.</w:t>
      </w:r>
      <w:r w:rsidRPr="005317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2pt;width:9pt;height:17.25pt;z-index:251660288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3" ShapeID="_x0000_s1026" DrawAspect="Content" ObjectID="_1451163738" r:id="rId9"/>
        </w:pict>
      </w:r>
      <w:r w:rsidRPr="00531760">
        <w:t xml:space="preserve"> Под фактором превышения здесь понимается превышение излучения, полученной в эксперименте плазмы над тормозным излучением чистой водородной плазмы:</w:t>
      </w:r>
    </w:p>
    <w:p w:rsidR="00A1235F" w:rsidRPr="00531760" w:rsidRDefault="00A1235F" w:rsidP="00A1235F">
      <w:pPr>
        <w:pStyle w:val="Zv-formula"/>
      </w:pPr>
      <w:r w:rsidRPr="00A1235F">
        <w:t xml:space="preserve"> </w:t>
      </w:r>
      <w:r>
        <w:rPr>
          <w:lang w:val="en-US"/>
        </w:rPr>
        <w:tab/>
      </w:r>
      <w:r w:rsidRPr="00531760">
        <w:t>ς=(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bp</w:t>
      </w:r>
      <w:r w:rsidRPr="00531760">
        <w:t xml:space="preserve">+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rp</w:t>
      </w:r>
      <w:r w:rsidRPr="00531760">
        <w:t xml:space="preserve">)/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bH</w:t>
      </w:r>
      <w:r>
        <w:rPr>
          <w:vertAlign w:val="subscript"/>
          <w:lang w:val="en-US"/>
        </w:rPr>
        <w:tab/>
      </w:r>
    </w:p>
    <w:p w:rsidR="00A1235F" w:rsidRPr="00101215" w:rsidRDefault="00A1235F" w:rsidP="00A1235F">
      <w:pPr>
        <w:pStyle w:val="Zv-bodyreportcont"/>
      </w:pPr>
      <w:r w:rsidRPr="00531760">
        <w:t xml:space="preserve">где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bp</w:t>
      </w:r>
      <w:r w:rsidRPr="00531760">
        <w:t xml:space="preserve"> и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rp</w:t>
      </w:r>
      <w:r w:rsidRPr="00531760">
        <w:t xml:space="preserve"> – соответственно спектральные интенсивности тормозного и реком</w:t>
      </w:r>
      <w:r>
        <w:t>бинационного излучения полученные в эксперименте</w:t>
      </w:r>
      <w:r w:rsidRPr="00531760">
        <w:t xml:space="preserve">,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bH</w:t>
      </w:r>
      <w:r w:rsidRPr="00531760">
        <w:t xml:space="preserve"> – спектральная интенсивность тормозного излучения чистой водородной плазмы</w:t>
      </w:r>
      <w:r>
        <w:t>, которую легко вычислить при моделировании излучения из плазмы</w:t>
      </w:r>
      <w:r w:rsidRPr="00531760">
        <w:t xml:space="preserve">. </w:t>
      </w:r>
      <w:r>
        <w:t>Интенсивности</w:t>
      </w:r>
      <w:r w:rsidRPr="00531760">
        <w:t xml:space="preserve"> тормозного и рекомбинационного излучения</w:t>
      </w:r>
      <w:r>
        <w:t xml:space="preserve"> зависят от концентрации ионов примесей: 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bp</w:t>
      </w:r>
      <w:r>
        <w:t>+º</w:t>
      </w:r>
      <w:r w:rsidRPr="00531760">
        <w:rPr>
          <w:lang w:val="en-US"/>
        </w:rPr>
        <w:t>I</w:t>
      </w:r>
      <w:r w:rsidRPr="00531760">
        <w:rPr>
          <w:vertAlign w:val="subscript"/>
          <w:lang w:val="en-US"/>
        </w:rPr>
        <w:t>rp</w:t>
      </w:r>
      <w:r>
        <w:t>º=º</w:t>
      </w:r>
      <w:r w:rsidRPr="007B0E95">
        <w:t>(</w:t>
      </w:r>
      <w:r w:rsidRPr="00B94958">
        <w:t>Σ</w:t>
      </w:r>
      <w:r>
        <w:t>º</w:t>
      </w:r>
      <w:r w:rsidRPr="00B94958">
        <w:rPr>
          <w:lang w:val="en-US"/>
        </w:rPr>
        <w:t>n</w:t>
      </w:r>
      <w:r w:rsidRPr="00B94958">
        <w:rPr>
          <w:vertAlign w:val="subscript"/>
          <w:lang w:val="en-US"/>
        </w:rPr>
        <w:t>i</w:t>
      </w:r>
      <w:r>
        <w:t>º</w:t>
      </w:r>
      <w:r w:rsidRPr="00B94958">
        <w:rPr>
          <w:lang w:val="en-US"/>
        </w:rPr>
        <w:t>Z</w:t>
      </w:r>
      <w:r w:rsidRPr="007B0E95">
        <w:rPr>
          <w:vertAlign w:val="superscript"/>
        </w:rPr>
        <w:t>2</w:t>
      </w:r>
      <w:r w:rsidRPr="00B94958">
        <w:rPr>
          <w:vertAlign w:val="subscript"/>
          <w:lang w:val="en-US"/>
        </w:rPr>
        <w:t>i</w:t>
      </w:r>
      <w:r w:rsidRPr="007B0E95">
        <w:t xml:space="preserve"> )</w:t>
      </w:r>
      <w:r w:rsidRPr="007B0E95">
        <w:rPr>
          <w:vertAlign w:val="subscript"/>
        </w:rPr>
        <w:t>*</w:t>
      </w:r>
      <w:r w:rsidRPr="00162853">
        <w:t>γ</w:t>
      </w:r>
      <w:r w:rsidRPr="00162853">
        <w:rPr>
          <w:vertAlign w:val="subscript"/>
        </w:rPr>
        <w:t>i</w:t>
      </w:r>
      <w:r w:rsidRPr="00162853">
        <w:t>, где γ</w:t>
      </w:r>
      <w:r w:rsidRPr="00162853">
        <w:rPr>
          <w:vertAlign w:val="subscript"/>
        </w:rPr>
        <w:t>i</w:t>
      </w:r>
      <w:r>
        <w:t xml:space="preserve"> – фактор</w:t>
      </w:r>
      <w:r w:rsidRPr="00162853">
        <w:t>, показывающий отношение суммарного (тормозного и реко</w:t>
      </w:r>
      <w:r>
        <w:t>мбинационного) излучения к</w:t>
      </w:r>
      <w:r w:rsidRPr="00162853">
        <w:t xml:space="preserve"> тормозному.</w:t>
      </w:r>
    </w:p>
    <w:p w:rsidR="00A1235F" w:rsidRPr="00531760" w:rsidRDefault="00A1235F" w:rsidP="00A1235F">
      <w:pPr>
        <w:pStyle w:val="Zv-bodyreport"/>
      </w:pPr>
      <w:r w:rsidRPr="00531760">
        <w:t xml:space="preserve">Для определения </w:t>
      </w:r>
      <w:r>
        <w:t xml:space="preserve">фактора превышения </w:t>
      </w:r>
      <w:r w:rsidRPr="00531760">
        <w:t xml:space="preserve">ς </w:t>
      </w:r>
      <w:r>
        <w:t>экспериментальная интенсивность мягкого рентгеновского (МРИ) излучения сравнивалась с расчетной интенсивностью чистой водородной плазмы. Экспериментальная интенсивность измерялась с помощью диагностики</w:t>
      </w:r>
      <w:r w:rsidRPr="00531760">
        <w:t xml:space="preserve"> «Диарен»</w:t>
      </w:r>
      <w:r w:rsidRPr="008E3FA3">
        <w:t>[</w:t>
      </w:r>
      <w:r>
        <w:t>3</w:t>
      </w:r>
      <w:r w:rsidRPr="008E3FA3">
        <w:t>]</w:t>
      </w:r>
      <w:r w:rsidRPr="00531760">
        <w:t xml:space="preserve">. </w:t>
      </w:r>
      <w:r>
        <w:t xml:space="preserve">Для расчета излучения водородной плазмы использовалась цилиндрическая модель, в которой профили электронной плотности и температуры соответствовали измеренным  в эксперименте с помощью диагностики МРИ «Диарен» и </w:t>
      </w:r>
      <w:r>
        <w:rPr>
          <w:lang w:val="en-US"/>
        </w:rPr>
        <w:t>HCN</w:t>
      </w:r>
      <w:r w:rsidRPr="007550B4">
        <w:t xml:space="preserve"> </w:t>
      </w:r>
      <w:r>
        <w:t>лазерного интерферометра</w:t>
      </w:r>
      <w:r w:rsidRPr="007550B4">
        <w:t>[</w:t>
      </w:r>
      <w:r>
        <w:t>4</w:t>
      </w:r>
      <w:r w:rsidRPr="007550B4">
        <w:t>]</w:t>
      </w:r>
      <w:r>
        <w:t>.</w:t>
      </w:r>
    </w:p>
    <w:p w:rsidR="00A1235F" w:rsidRDefault="00A1235F" w:rsidP="00A1235F">
      <w:pPr>
        <w:pStyle w:val="Zv-bodyreport"/>
      </w:pPr>
      <w:r w:rsidRPr="00531760">
        <w:t>Проведенные наблюдения эволюции фактора превышения показали, что значение этой величины практически не изменяется  в течение</w:t>
      </w:r>
      <w:r>
        <w:t xml:space="preserve"> квазстационарной части</w:t>
      </w:r>
      <w:r w:rsidRPr="00531760">
        <w:t xml:space="preserve"> импульса во всех рассмотренных режимах (изменения происходят в приделах точности измерений, относительная погрешность измерений составляет ±60%)</w:t>
      </w:r>
      <w:r>
        <w:t>, за исключением импульсов в которых возникают так называемые «транспортные переходы»</w:t>
      </w:r>
      <w:r w:rsidRPr="00531760">
        <w:t xml:space="preserve">. </w:t>
      </w:r>
      <w:r>
        <w:t>Более подробно режимы с «транспортными переходами», возникающие при ЭЦР нагреве плазмы в стеллараторе Л­2М рассмотрены в докладе, представленном на заседании МУ-3</w:t>
      </w:r>
      <w:r w:rsidRPr="006318CA">
        <w:t>[</w:t>
      </w:r>
      <w:r>
        <w:t>5</w:t>
      </w:r>
      <w:r w:rsidRPr="006318CA">
        <w:t>]</w:t>
      </w:r>
      <w:r>
        <w:t>.  Из приведенных данных</w:t>
      </w:r>
      <w:r w:rsidRPr="00531760">
        <w:t xml:space="preserve"> следует, что во время </w:t>
      </w:r>
      <w:r>
        <w:t xml:space="preserve">ЭЦР </w:t>
      </w:r>
      <w:r w:rsidRPr="00531760">
        <w:t>импульса</w:t>
      </w:r>
      <w:r>
        <w:t>,</w:t>
      </w:r>
      <w:r w:rsidRPr="00531760">
        <w:t xml:space="preserve"> в центре плазменного шнура значительной аккумуляции примесей не происходит. </w:t>
      </w:r>
    </w:p>
    <w:p w:rsidR="00A1235F" w:rsidRPr="00A1235F" w:rsidRDefault="00A1235F" w:rsidP="00A1235F">
      <w:pPr>
        <w:pStyle w:val="Zv-TitleReferences-ru"/>
        <w:rPr>
          <w:lang w:val="en-US"/>
        </w:rPr>
      </w:pPr>
      <w:r>
        <w:t>Литература</w:t>
      </w:r>
    </w:p>
    <w:p w:rsidR="00A1235F" w:rsidRPr="00D40276" w:rsidRDefault="00A1235F" w:rsidP="00A1235F">
      <w:pPr>
        <w:pStyle w:val="Zv-References-ru"/>
        <w:rPr>
          <w:lang w:val="en-US"/>
        </w:rPr>
      </w:pPr>
      <w:r w:rsidRPr="00D40276">
        <w:rPr>
          <w:lang w:val="en-US"/>
        </w:rPr>
        <w:t>M</w:t>
      </w:r>
      <w:r>
        <w:rPr>
          <w:lang w:val="en-US"/>
        </w:rPr>
        <w:t>.</w:t>
      </w:r>
      <w:r w:rsidRPr="00D40276">
        <w:rPr>
          <w:lang w:val="en-US"/>
        </w:rPr>
        <w:t xml:space="preserve">Z. Tokar’, J. Rapp, G. Bertschinger, L. Konen at al. Nature of High-Z Impurity Accumulation in Tokamaks.// Nuclear Fusion, 1997, vol.37, N. 12. p. 1691 </w:t>
      </w:r>
    </w:p>
    <w:p w:rsidR="00A1235F" w:rsidRPr="005250D3" w:rsidRDefault="00A1235F" w:rsidP="00A1235F">
      <w:pPr>
        <w:pStyle w:val="Zv-References-ru"/>
        <w:rPr>
          <w:lang w:val="en-US"/>
        </w:rPr>
      </w:pPr>
      <w:r w:rsidRPr="007F0D69">
        <w:rPr>
          <w:lang w:val="da-DK"/>
        </w:rPr>
        <w:t xml:space="preserve">R. Burhen, Y. Feng, K. Ida et al. </w:t>
      </w:r>
      <w:r w:rsidRPr="00D40276">
        <w:rPr>
          <w:lang w:val="en-US"/>
        </w:rPr>
        <w:t xml:space="preserve">On Impurity Handling in High Performance Stellarator/Heliotron </w:t>
      </w:r>
      <w:r>
        <w:rPr>
          <w:lang w:val="en-US"/>
        </w:rPr>
        <w:t xml:space="preserve"> </w:t>
      </w:r>
      <w:r w:rsidRPr="00D40276">
        <w:rPr>
          <w:lang w:val="en-US"/>
        </w:rPr>
        <w:t>Plasmas.// Nucl. Fusion</w:t>
      </w:r>
      <w:r w:rsidRPr="005250D3">
        <w:rPr>
          <w:lang w:val="en-US"/>
        </w:rPr>
        <w:t xml:space="preserve"> 49 (2009), </w:t>
      </w:r>
      <w:r w:rsidRPr="00D40276">
        <w:rPr>
          <w:lang w:val="en-US"/>
        </w:rPr>
        <w:t>p</w:t>
      </w:r>
      <w:r w:rsidRPr="005250D3">
        <w:rPr>
          <w:lang w:val="en-US"/>
        </w:rPr>
        <w:t>. 1 – 8.</w:t>
      </w:r>
    </w:p>
    <w:p w:rsidR="00A1235F" w:rsidRPr="00A1235F" w:rsidRDefault="00A1235F" w:rsidP="00A1235F">
      <w:pPr>
        <w:pStyle w:val="Zv-References-ru"/>
        <w:rPr>
          <w:lang w:val="en-US"/>
        </w:rPr>
      </w:pPr>
      <w:r w:rsidRPr="00B94958">
        <w:rPr>
          <w:lang w:val="en-US"/>
        </w:rPr>
        <w:t>A</w:t>
      </w:r>
      <w:r w:rsidRPr="005250D3">
        <w:rPr>
          <w:lang w:val="en-US"/>
        </w:rPr>
        <w:t>.</w:t>
      </w:r>
      <w:r w:rsidRPr="00B94958">
        <w:rPr>
          <w:lang w:val="en-US"/>
        </w:rPr>
        <w:t>I</w:t>
      </w:r>
      <w:r w:rsidRPr="005250D3">
        <w:rPr>
          <w:lang w:val="en-US"/>
        </w:rPr>
        <w:t>.</w:t>
      </w:r>
      <w:r>
        <w:rPr>
          <w:lang w:val="en-US"/>
        </w:rPr>
        <w:t xml:space="preserve"> </w:t>
      </w:r>
      <w:r w:rsidRPr="00B94958">
        <w:rPr>
          <w:lang w:val="en-US"/>
        </w:rPr>
        <w:t>Meshcheryakov</w:t>
      </w:r>
      <w:r w:rsidRPr="005250D3">
        <w:rPr>
          <w:lang w:val="en-US"/>
        </w:rPr>
        <w:t xml:space="preserve">, </w:t>
      </w:r>
      <w:r w:rsidRPr="00B94958">
        <w:rPr>
          <w:lang w:val="en-US"/>
        </w:rPr>
        <w:t>S</w:t>
      </w:r>
      <w:r w:rsidRPr="005250D3">
        <w:rPr>
          <w:lang w:val="en-US"/>
        </w:rPr>
        <w:t>.</w:t>
      </w:r>
      <w:r w:rsidRPr="00B94958">
        <w:rPr>
          <w:lang w:val="en-US"/>
        </w:rPr>
        <w:t>E</w:t>
      </w:r>
      <w:r w:rsidRPr="005250D3">
        <w:rPr>
          <w:lang w:val="en-US"/>
        </w:rPr>
        <w:t>.</w:t>
      </w:r>
      <w:r>
        <w:rPr>
          <w:lang w:val="en-US"/>
        </w:rPr>
        <w:t xml:space="preserve"> </w:t>
      </w:r>
      <w:r w:rsidRPr="00B94958">
        <w:rPr>
          <w:lang w:val="en-US"/>
        </w:rPr>
        <w:t>Grebenshchikov</w:t>
      </w:r>
      <w:r w:rsidRPr="005250D3">
        <w:rPr>
          <w:lang w:val="en-US"/>
        </w:rPr>
        <w:t xml:space="preserve">, </w:t>
      </w:r>
      <w:r w:rsidRPr="00B94958">
        <w:rPr>
          <w:lang w:val="en-US"/>
        </w:rPr>
        <w:t>A</w:t>
      </w:r>
      <w:r w:rsidRPr="005250D3">
        <w:rPr>
          <w:lang w:val="en-US"/>
        </w:rPr>
        <w:t>.</w:t>
      </w:r>
      <w:r w:rsidRPr="00B94958">
        <w:rPr>
          <w:lang w:val="en-US"/>
        </w:rPr>
        <w:t>B</w:t>
      </w:r>
      <w:r w:rsidRPr="005250D3">
        <w:rPr>
          <w:lang w:val="en-US"/>
        </w:rPr>
        <w:t>.</w:t>
      </w:r>
      <w:r>
        <w:rPr>
          <w:lang w:val="en-US"/>
        </w:rPr>
        <w:t xml:space="preserve"> </w:t>
      </w:r>
      <w:r w:rsidRPr="00B94958">
        <w:rPr>
          <w:lang w:val="en-US"/>
        </w:rPr>
        <w:t>Kuznetsov</w:t>
      </w:r>
      <w:r w:rsidRPr="005250D3">
        <w:rPr>
          <w:lang w:val="en-US"/>
        </w:rPr>
        <w:t xml:space="preserve">, </w:t>
      </w:r>
      <w:r w:rsidRPr="00B94958">
        <w:rPr>
          <w:lang w:val="en-US"/>
        </w:rPr>
        <w:t>Plasma</w:t>
      </w:r>
      <w:r w:rsidRPr="005250D3">
        <w:rPr>
          <w:lang w:val="en-US"/>
        </w:rPr>
        <w:t xml:space="preserve"> </w:t>
      </w:r>
      <w:r w:rsidRPr="00B94958">
        <w:rPr>
          <w:lang w:val="en-US"/>
        </w:rPr>
        <w:t>Fusion</w:t>
      </w:r>
      <w:r w:rsidRPr="005250D3">
        <w:rPr>
          <w:lang w:val="en-US"/>
        </w:rPr>
        <w:t xml:space="preserve"> </w:t>
      </w:r>
      <w:r w:rsidRPr="00B94958">
        <w:rPr>
          <w:lang w:val="en-US"/>
        </w:rPr>
        <w:t>Res</w:t>
      </w:r>
      <w:r w:rsidRPr="005250D3">
        <w:rPr>
          <w:lang w:val="en-US"/>
        </w:rPr>
        <w:t xml:space="preserve">. </w:t>
      </w:r>
      <w:r w:rsidRPr="00B94958">
        <w:rPr>
          <w:lang w:val="en-US"/>
        </w:rPr>
        <w:t>SERIES</w:t>
      </w:r>
      <w:r w:rsidRPr="00A1235F">
        <w:rPr>
          <w:lang w:val="en-US"/>
        </w:rPr>
        <w:t xml:space="preserve">, 1998, </w:t>
      </w:r>
      <w:r w:rsidRPr="00B94958">
        <w:rPr>
          <w:lang w:val="en-US"/>
        </w:rPr>
        <w:t>V</w:t>
      </w:r>
      <w:r w:rsidRPr="00A1235F">
        <w:rPr>
          <w:lang w:val="en-US"/>
        </w:rPr>
        <w:t xml:space="preserve">.1., </w:t>
      </w:r>
      <w:r w:rsidRPr="00B94958">
        <w:rPr>
          <w:lang w:val="en-US"/>
        </w:rPr>
        <w:t>p</w:t>
      </w:r>
      <w:r w:rsidRPr="00A1235F">
        <w:rPr>
          <w:lang w:val="en-US"/>
        </w:rPr>
        <w:t>.350.</w:t>
      </w:r>
    </w:p>
    <w:p w:rsidR="00A1235F" w:rsidRPr="00A1235F" w:rsidRDefault="00A1235F" w:rsidP="00A1235F">
      <w:pPr>
        <w:pStyle w:val="Zv-References-ru"/>
        <w:rPr>
          <w:lang w:val="en-US"/>
        </w:rPr>
      </w:pPr>
      <w:r w:rsidRPr="00B94958">
        <w:t>А</w:t>
      </w:r>
      <w:r w:rsidRPr="00A1235F">
        <w:rPr>
          <w:lang w:val="en-US"/>
        </w:rPr>
        <w:t>.</w:t>
      </w:r>
      <w:r w:rsidRPr="00B94958">
        <w:t>В</w:t>
      </w:r>
      <w:r w:rsidRPr="00A1235F">
        <w:rPr>
          <w:lang w:val="en-US"/>
        </w:rPr>
        <w:t>.</w:t>
      </w:r>
      <w:r>
        <w:rPr>
          <w:lang w:val="en-US"/>
        </w:rPr>
        <w:t xml:space="preserve"> </w:t>
      </w:r>
      <w:r w:rsidRPr="00B94958">
        <w:t>Князев</w:t>
      </w:r>
      <w:r w:rsidRPr="00A1235F">
        <w:rPr>
          <w:lang w:val="en-US"/>
        </w:rPr>
        <w:t xml:space="preserve">, </w:t>
      </w:r>
      <w:r w:rsidRPr="00B94958">
        <w:t>А</w:t>
      </w:r>
      <w:r w:rsidRPr="00A1235F">
        <w:rPr>
          <w:lang w:val="en-US"/>
        </w:rPr>
        <w:t>.</w:t>
      </w:r>
      <w:r w:rsidRPr="00B94958">
        <w:t>А</w:t>
      </w:r>
      <w:r w:rsidRPr="00A1235F">
        <w:rPr>
          <w:lang w:val="en-US"/>
        </w:rPr>
        <w:t>.</w:t>
      </w:r>
      <w:r>
        <w:rPr>
          <w:lang w:val="en-US"/>
        </w:rPr>
        <w:t xml:space="preserve"> </w:t>
      </w:r>
      <w:r>
        <w:t>Летунов</w:t>
      </w:r>
      <w:r w:rsidRPr="00A1235F">
        <w:rPr>
          <w:lang w:val="en-US"/>
        </w:rPr>
        <w:t xml:space="preserve">, </w:t>
      </w:r>
      <w:r>
        <w:t>В</w:t>
      </w:r>
      <w:r w:rsidRPr="00A1235F">
        <w:rPr>
          <w:lang w:val="en-US"/>
        </w:rPr>
        <w:t>.</w:t>
      </w:r>
      <w:r>
        <w:t>П</w:t>
      </w:r>
      <w:r w:rsidRPr="00A1235F">
        <w:rPr>
          <w:lang w:val="en-US"/>
        </w:rPr>
        <w:t>.</w:t>
      </w:r>
      <w:r>
        <w:rPr>
          <w:lang w:val="en-US"/>
        </w:rPr>
        <w:t xml:space="preserve"> </w:t>
      </w:r>
      <w:r>
        <w:t>Логвиненко</w:t>
      </w:r>
      <w:r w:rsidRPr="00A1235F">
        <w:rPr>
          <w:lang w:val="en-US"/>
        </w:rPr>
        <w:t xml:space="preserve">, </w:t>
      </w:r>
      <w:r>
        <w:t>ПТЭ</w:t>
      </w:r>
      <w:r w:rsidRPr="00A1235F">
        <w:rPr>
          <w:lang w:val="en-US"/>
        </w:rPr>
        <w:t xml:space="preserve"> №2, 2004, </w:t>
      </w:r>
      <w:r w:rsidRPr="00B94958">
        <w:t>стр</w:t>
      </w:r>
      <w:r w:rsidRPr="00A1235F">
        <w:rPr>
          <w:lang w:val="en-US"/>
        </w:rPr>
        <w:t xml:space="preserve"> 105.</w:t>
      </w:r>
    </w:p>
    <w:p w:rsidR="00A1235F" w:rsidRPr="00CF1FFA" w:rsidRDefault="00A1235F" w:rsidP="00A1235F">
      <w:pPr>
        <w:pStyle w:val="Zv-References-ru"/>
      </w:pPr>
      <w:r w:rsidRPr="00CF1FFA">
        <w:t xml:space="preserve">Д.Г. Васильков, А.А. Аношин, В.Д. Борзосеков, </w:t>
      </w:r>
      <w:r>
        <w:t xml:space="preserve">и др. «Транспортные переходы при высокой мощности ЭЦР нагрева в стеллараторе Л-2М», </w:t>
      </w:r>
      <w:r w:rsidRPr="00541257">
        <w:rPr>
          <w:highlight w:val="yellow"/>
        </w:rPr>
        <w:t>доклад №2 на МУ-3, 2014</w:t>
      </w:r>
      <w:r>
        <w:t>.</w:t>
      </w:r>
    </w:p>
    <w:p w:rsidR="00654A7B" w:rsidRPr="00A1235F" w:rsidRDefault="00654A7B" w:rsidP="00387333">
      <w:pPr>
        <w:pStyle w:val="a6"/>
      </w:pPr>
    </w:p>
    <w:sectPr w:rsidR="00654A7B" w:rsidRPr="00A1235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1E" w:rsidRDefault="00FA5D1E">
      <w:r>
        <w:separator/>
      </w:r>
    </w:p>
  </w:endnote>
  <w:endnote w:type="continuationSeparator" w:id="0">
    <w:p w:rsidR="00FA5D1E" w:rsidRDefault="00FA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2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2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3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1E" w:rsidRDefault="00FA5D1E">
      <w:r>
        <w:separator/>
      </w:r>
    </w:p>
  </w:footnote>
  <w:footnote w:type="continuationSeparator" w:id="0">
    <w:p w:rsidR="00FA5D1E" w:rsidRDefault="00FA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D22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D1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D22F0"/>
    <w:rsid w:val="00A1235F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A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235F"/>
    <w:rPr>
      <w:color w:val="0000FF"/>
      <w:u w:val="single"/>
    </w:rPr>
  </w:style>
  <w:style w:type="paragraph" w:styleId="a8">
    <w:name w:val="Body Text Indent"/>
    <w:basedOn w:val="a"/>
    <w:link w:val="a9"/>
    <w:rsid w:val="00A1235F"/>
    <w:pPr>
      <w:tabs>
        <w:tab w:val="left" w:pos="567"/>
      </w:tabs>
      <w:spacing w:line="360" w:lineRule="auto"/>
      <w:ind w:firstLine="284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A1235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ВРЕМЕННОЙ ЭВОЛЮЦИИ ПРИМЕСЕЙ В РЕЖИМЕ ЭЦР НАГРЕВА ПЛАЗМЫ В СТЕЛЛАРАТОРЕ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2014-01-13T20:11:00Z</dcterms:created>
  <dcterms:modified xsi:type="dcterms:W3CDTF">2014-01-13T20:15:00Z</dcterms:modified>
</cp:coreProperties>
</file>