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A6" w:rsidRPr="00A15C2A" w:rsidRDefault="009573A6" w:rsidP="009573A6">
      <w:pPr>
        <w:pStyle w:val="Zv-Titlereport"/>
      </w:pPr>
      <w:bookmarkStart w:id="0" w:name="OLE_LINK9"/>
      <w:bookmarkStart w:id="1" w:name="OLE_LINK10"/>
      <w:r>
        <w:t>Особенности движения заряженных частиц в стохастической области магнитной конфигурации токамака</w:t>
      </w:r>
      <w:bookmarkEnd w:id="0"/>
      <w:bookmarkEnd w:id="1"/>
    </w:p>
    <w:p w:rsidR="009573A6" w:rsidRPr="00A15C2A" w:rsidRDefault="009573A6" w:rsidP="009573A6">
      <w:pPr>
        <w:pStyle w:val="Zv-Author"/>
      </w:pPr>
      <w:r w:rsidRPr="003E00D1">
        <w:rPr>
          <w:u w:val="single"/>
        </w:rPr>
        <w:t>О</w:t>
      </w:r>
      <w:r w:rsidRPr="003E00D1">
        <w:rPr>
          <w:u w:val="single"/>
          <w:lang w:val="fi-FI"/>
        </w:rPr>
        <w:t>.</w:t>
      </w:r>
      <w:r w:rsidRPr="003E00D1">
        <w:rPr>
          <w:u w:val="single"/>
        </w:rPr>
        <w:t>И</w:t>
      </w:r>
      <w:r w:rsidRPr="003E00D1">
        <w:rPr>
          <w:u w:val="single"/>
          <w:lang w:val="fi-FI"/>
        </w:rPr>
        <w:t xml:space="preserve">. </w:t>
      </w:r>
      <w:r w:rsidRPr="003E00D1">
        <w:rPr>
          <w:u w:val="single"/>
        </w:rPr>
        <w:t>Подтурова</w:t>
      </w:r>
      <w:r w:rsidRPr="009573A6">
        <w:rPr>
          <w:vertAlign w:val="superscript"/>
        </w:rPr>
        <w:t>*</w:t>
      </w:r>
      <w:r>
        <w:rPr>
          <w:lang w:val="fi-FI"/>
        </w:rPr>
        <w:t>,</w:t>
      </w:r>
      <w:r w:rsidRPr="00422F31">
        <w:rPr>
          <w:lang w:val="fi-FI"/>
        </w:rPr>
        <w:t xml:space="preserve"> </w:t>
      </w:r>
      <w:r>
        <w:t>А</w:t>
      </w:r>
      <w:r w:rsidRPr="00422F31">
        <w:rPr>
          <w:lang w:val="fi-FI"/>
        </w:rPr>
        <w:t>.</w:t>
      </w:r>
      <w:r>
        <w:t>А</w:t>
      </w:r>
      <w:r w:rsidRPr="00422F31">
        <w:rPr>
          <w:lang w:val="fi-FI"/>
        </w:rPr>
        <w:t xml:space="preserve">. </w:t>
      </w:r>
      <w:r>
        <w:t>Сковорода, Е.А. Сорокина, В.И. Ильгисонис</w:t>
      </w:r>
    </w:p>
    <w:p w:rsidR="009573A6" w:rsidRPr="00F96B35" w:rsidRDefault="009573A6" w:rsidP="009573A6">
      <w:pPr>
        <w:pStyle w:val="Zv-Organization"/>
      </w:pPr>
      <w:r w:rsidRPr="0008116D">
        <w:t>НИЦ</w:t>
      </w:r>
      <w:r>
        <w:rPr>
          <w:vertAlign w:val="superscript"/>
        </w:rPr>
        <w:t xml:space="preserve"> </w:t>
      </w:r>
      <w:r w:rsidRPr="00F96B35">
        <w:t>“</w:t>
      </w:r>
      <w:r>
        <w:t>Курчатовский институт</w:t>
      </w:r>
      <w:r w:rsidRPr="00F96B35">
        <w:t>”</w:t>
      </w:r>
      <w:r>
        <w:t>, Москва, Россия</w:t>
      </w:r>
      <w:r w:rsidRPr="009573A6">
        <w:t xml:space="preserve"> </w:t>
      </w:r>
      <w:r w:rsidRPr="009573A6">
        <w:br/>
      </w:r>
      <w:r w:rsidRPr="009573A6">
        <w:rPr>
          <w:vertAlign w:val="superscript"/>
        </w:rPr>
        <w:t>*</w:t>
      </w:r>
      <w:r>
        <w:t>Российский университет дружбы народов, Москва, Россия</w:t>
      </w:r>
      <w:r w:rsidRPr="00A15C2A">
        <w:t xml:space="preserve">, </w:t>
      </w:r>
      <w:hyperlink r:id="rId7" w:history="1">
        <w:r w:rsidRPr="008D7857">
          <w:rPr>
            <w:rStyle w:val="a7"/>
            <w:lang w:val="en-US"/>
          </w:rPr>
          <w:t>olga</w:t>
        </w:r>
        <w:r w:rsidRPr="008D7857">
          <w:rPr>
            <w:rStyle w:val="a7"/>
          </w:rPr>
          <w:t>_</w:t>
        </w:r>
        <w:r w:rsidRPr="008D7857">
          <w:rPr>
            <w:rStyle w:val="a7"/>
            <w:lang w:val="en-US"/>
          </w:rPr>
          <w:t>podturova</w:t>
        </w:r>
        <w:r w:rsidRPr="008D7857">
          <w:rPr>
            <w:rStyle w:val="a7"/>
          </w:rPr>
          <w:t>@</w:t>
        </w:r>
        <w:r w:rsidRPr="008D7857">
          <w:rPr>
            <w:rStyle w:val="a7"/>
            <w:lang w:val="en-US"/>
          </w:rPr>
          <w:t>list</w:t>
        </w:r>
        <w:r w:rsidRPr="008D7857">
          <w:rPr>
            <w:rStyle w:val="a7"/>
          </w:rPr>
          <w:t>.</w:t>
        </w:r>
        <w:r w:rsidRPr="008D7857">
          <w:rPr>
            <w:rStyle w:val="a7"/>
            <w:lang w:val="en-US"/>
          </w:rPr>
          <w:t>ru</w:t>
        </w:r>
      </w:hyperlink>
    </w:p>
    <w:p w:rsidR="009573A6" w:rsidRDefault="009573A6" w:rsidP="009573A6">
      <w:pPr>
        <w:pStyle w:val="Zv-bodyreport"/>
      </w:pPr>
      <w:r>
        <w:t>Исследованы особенности</w:t>
      </w:r>
      <w:r w:rsidRPr="00FC0F1B">
        <w:t xml:space="preserve"> </w:t>
      </w:r>
      <w:r>
        <w:t>движения</w:t>
      </w:r>
      <w:r w:rsidRPr="00FC0F1B">
        <w:t xml:space="preserve"> </w:t>
      </w:r>
      <w:r>
        <w:t>заряженных частиц в  области пространственной хаотизации магнитного поля в тороидальной магнитной системе. Рассмотрена</w:t>
      </w:r>
      <w:r w:rsidRPr="00FC0F1B">
        <w:t xml:space="preserve"> </w:t>
      </w:r>
      <w:r>
        <w:t xml:space="preserve">геометрия типа </w:t>
      </w:r>
      <w:r w:rsidRPr="00D44EDE">
        <w:t>“</w:t>
      </w:r>
      <w:r>
        <w:t>токамак</w:t>
      </w:r>
      <w:r w:rsidRPr="00D44EDE">
        <w:t>”</w:t>
      </w:r>
      <w:r>
        <w:t xml:space="preserve"> со слоем стохастичности магнитных силовых линий, ограниченным неразрушенными магнитными поверхностями. </w:t>
      </w:r>
      <w:r w:rsidRPr="00D44EDE">
        <w:rPr>
          <w:rFonts w:ascii="TimesNewRomanPSMT" w:hAnsi="TimesNewRomanPSMT"/>
        </w:rPr>
        <w:t>Т</w:t>
      </w:r>
      <w:r>
        <w:t>опология магнитных силовых линий задана</w:t>
      </w:r>
      <w:r w:rsidRPr="002D4403">
        <w:t xml:space="preserve"> с использованием </w:t>
      </w:r>
      <w:r>
        <w:t>универсального подхода в терминах функции Гамильтона, обобщающего традиционное потоковое представление.</w:t>
      </w:r>
      <w:r w:rsidRPr="00D44EDE">
        <w:rPr>
          <w:rFonts w:ascii="TimesNewRomanPSMT" w:hAnsi="TimesNewRomanPSMT"/>
        </w:rPr>
        <w:t xml:space="preserve"> </w:t>
      </w:r>
      <w:r>
        <w:t>Такой</w:t>
      </w:r>
      <w:r w:rsidRPr="00B075F5">
        <w:t xml:space="preserve"> </w:t>
      </w:r>
      <w:r>
        <w:t>подход</w:t>
      </w:r>
      <w:r w:rsidRPr="00B075F5">
        <w:t xml:space="preserve"> </w:t>
      </w:r>
      <w:r>
        <w:t>применим для единообразного описания как вложенных магнитных поверхностей, так и стохастического магнитного поля (Рис. 1)</w:t>
      </w:r>
      <w:r w:rsidRPr="00B075F5">
        <w:rPr>
          <w:rFonts w:ascii="TimesNewRomanPSMT" w:hAnsi="TimesNewRomanPSMT"/>
        </w:rPr>
        <w:t xml:space="preserve">. </w:t>
      </w:r>
      <w:r>
        <w:t>Показано, что, несмотря на хаотическое поведение магнитных силовых линий и на отсутствие магнитных поверхностей, движение заряженных частиц с ненулевым магнитным моментом в стохастической области может проявлять регулярные свойства. Найден порог по значению начального питч-угла, отделяющий регулярные траектории от хаотических.  Исследована зависимость величины порога от амплитуды возмущающих гармоник гамильтониана магнитного поля и от энергии частиц.</w:t>
      </w:r>
    </w:p>
    <w:p w:rsidR="009573A6" w:rsidRPr="00091A9A" w:rsidRDefault="009573A6" w:rsidP="009573A6">
      <w:pPr>
        <w:pStyle w:val="Zv-bodyreport"/>
      </w:pPr>
      <w:r>
        <w:t>Работа</w:t>
      </w:r>
      <w:r w:rsidRPr="00091A9A">
        <w:t xml:space="preserve"> </w:t>
      </w:r>
      <w:r>
        <w:t>частично</w:t>
      </w:r>
      <w:r w:rsidRPr="00091A9A">
        <w:t xml:space="preserve"> </w:t>
      </w:r>
      <w:r>
        <w:t>поддержана</w:t>
      </w:r>
      <w:r w:rsidRPr="00091A9A">
        <w:t xml:space="preserve"> грант</w:t>
      </w:r>
      <w:r>
        <w:t>ами</w:t>
      </w:r>
      <w:r w:rsidRPr="00091A9A">
        <w:t xml:space="preserve"> РФФИ № 12-02-31827 </w:t>
      </w:r>
      <w:r>
        <w:t>и</w:t>
      </w:r>
      <w:r w:rsidRPr="00091A9A">
        <w:t xml:space="preserve"> № 13-02-00645</w:t>
      </w:r>
      <w:r>
        <w:t xml:space="preserve"> и грантом НШ</w:t>
      </w:r>
      <w:r>
        <w:noBreakHyphen/>
        <w:t>3328.2014</w:t>
      </w:r>
      <w:r w:rsidRPr="00091A9A">
        <w:t>.2 Президента РФ для государственной поддержки ведущих научных школ РФ.</w:t>
      </w:r>
    </w:p>
    <w:p w:rsidR="009573A6" w:rsidRPr="004D0D40" w:rsidRDefault="009573A6" w:rsidP="009573A6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179705</wp:posOffset>
            </wp:positionV>
            <wp:extent cx="4009390" cy="4023360"/>
            <wp:effectExtent l="19050" t="0" r="0" b="0"/>
            <wp:wrapTight wrapText="bothSides">
              <wp:wrapPolygon edited="0">
                <wp:start x="-103" y="0"/>
                <wp:lineTo x="-103" y="21477"/>
                <wp:lineTo x="21552" y="21477"/>
                <wp:lineTo x="21552" y="0"/>
                <wp:lineTo x="-103" y="0"/>
              </wp:wrapPolygon>
            </wp:wrapTight>
            <wp:docPr id="2" name="Рисунок 2" descr="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  <w:r>
        <w:tab/>
      </w: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Default="009573A6" w:rsidP="009573A6">
      <w:pPr>
        <w:pStyle w:val="Zv-bodyreport"/>
        <w:jc w:val="left"/>
      </w:pPr>
    </w:p>
    <w:p w:rsidR="009573A6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  <w:ind w:firstLine="0"/>
        <w:jc w:val="left"/>
      </w:pPr>
      <w:r w:rsidRPr="004D0D40">
        <w:t>Рис.1. Сечение Пуанкаре исследуемой магнитной конфигурации.</w:t>
      </w: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9573A6" w:rsidRPr="004D0D40" w:rsidRDefault="009573A6" w:rsidP="009573A6">
      <w:pPr>
        <w:pStyle w:val="Zv-bodyreport"/>
      </w:pPr>
    </w:p>
    <w:p w:rsidR="00654A7B" w:rsidRPr="009573A6" w:rsidRDefault="00654A7B" w:rsidP="00387333">
      <w:pPr>
        <w:pStyle w:val="a6"/>
      </w:pPr>
    </w:p>
    <w:sectPr w:rsidR="00654A7B" w:rsidRPr="009573A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11" w:rsidRDefault="00845511">
      <w:r>
        <w:separator/>
      </w:r>
    </w:p>
  </w:endnote>
  <w:endnote w:type="continuationSeparator" w:id="0">
    <w:p w:rsidR="00845511" w:rsidRDefault="008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3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11" w:rsidRDefault="00845511">
      <w:r>
        <w:separator/>
      </w:r>
    </w:p>
  </w:footnote>
  <w:footnote w:type="continuationSeparator" w:id="0">
    <w:p w:rsidR="00845511" w:rsidRDefault="0084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5511"/>
    <w:rsid w:val="00017CD8"/>
    <w:rsid w:val="00043701"/>
    <w:rsid w:val="000D76E9"/>
    <w:rsid w:val="000E495B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45511"/>
    <w:rsid w:val="009573A6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57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ga_podturova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движения заряженных частиц в стохастической области магнитной конфигурации токамака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2014-01-10T11:22:00Z</dcterms:created>
  <dcterms:modified xsi:type="dcterms:W3CDTF">2014-01-10T11:27:00Z</dcterms:modified>
</cp:coreProperties>
</file>