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D7" w:rsidRPr="00483E85" w:rsidRDefault="008329D7" w:rsidP="008329D7">
      <w:pPr>
        <w:pStyle w:val="Zv-Titlereport"/>
        <w:ind w:left="567" w:right="566"/>
      </w:pPr>
      <w:bookmarkStart w:id="0" w:name="OLE_LINK49"/>
      <w:bookmarkStart w:id="1" w:name="OLE_LINK50"/>
      <w:r w:rsidRPr="002C31BF">
        <w:t>ИССЛЕДОВАНИЕ СВОЙСТВ ГЕОДЕЗИЧЕСКИХ АКУСТИЧЕСКИХ МОД НА ТОКАМАКЕ Т-10</w:t>
      </w:r>
      <w:bookmarkEnd w:id="0"/>
      <w:bookmarkEnd w:id="1"/>
    </w:p>
    <w:p w:rsidR="008329D7" w:rsidRPr="003C24DC" w:rsidRDefault="008329D7" w:rsidP="008329D7">
      <w:pPr>
        <w:pStyle w:val="Zv-Author"/>
      </w:pPr>
      <w:r w:rsidRPr="003C24DC">
        <w:t xml:space="preserve">А.В. Mельников, Л.Г. Eлисеев, </w:t>
      </w:r>
      <w:r w:rsidRPr="007F6128">
        <w:t>В.Н. Зенин</w:t>
      </w:r>
      <w:r w:rsidRPr="003C24DC">
        <w:t xml:space="preserve">, </w:t>
      </w:r>
      <w:r>
        <w:rPr>
          <w:lang w:val="en-US"/>
        </w:rPr>
        <w:t>C</w:t>
      </w:r>
      <w:r>
        <w:t xml:space="preserve">.А. </w:t>
      </w:r>
      <w:r w:rsidRPr="006575F1">
        <w:t>Грашин</w:t>
      </w:r>
      <w:r>
        <w:t>,</w:t>
      </w:r>
      <w:r w:rsidRPr="002D3DD1">
        <w:t xml:space="preserve"> </w:t>
      </w:r>
      <w:r w:rsidRPr="008329D7">
        <w:rPr>
          <w:vertAlign w:val="superscript"/>
        </w:rPr>
        <w:t>*</w:t>
      </w:r>
      <w:r w:rsidRPr="003C24DC">
        <w:t xml:space="preserve">Л.И. Kрупник, </w:t>
      </w:r>
      <w:r w:rsidRPr="007F6128">
        <w:rPr>
          <w:u w:val="single"/>
        </w:rPr>
        <w:t>С.E.</w:t>
      </w:r>
      <w:r>
        <w:rPr>
          <w:u w:val="single"/>
        </w:rPr>
        <w:t> </w:t>
      </w:r>
      <w:r w:rsidRPr="007F6128">
        <w:rPr>
          <w:u w:val="single"/>
        </w:rPr>
        <w:t>Лысенко</w:t>
      </w:r>
      <w:r w:rsidRPr="002C31BF">
        <w:t>,</w:t>
      </w:r>
      <w:r w:rsidRPr="003C24DC">
        <w:t xml:space="preserve"> С.В. Перфилов, </w:t>
      </w:r>
      <w:r>
        <w:t>Е</w:t>
      </w:r>
      <w:r w:rsidRPr="003C24DC">
        <w:t>.</w:t>
      </w:r>
      <w:r>
        <w:t>А</w:t>
      </w:r>
      <w:r w:rsidRPr="003C24DC">
        <w:t xml:space="preserve">. </w:t>
      </w:r>
      <w:r>
        <w:t>Сорокина</w:t>
      </w:r>
      <w:r w:rsidR="00656CC7" w:rsidRPr="0002115C">
        <w:t xml:space="preserve">, </w:t>
      </w:r>
      <w:r w:rsidR="00656CC7">
        <w:t>Р.Ю. Соломатин</w:t>
      </w:r>
    </w:p>
    <w:p w:rsidR="008329D7" w:rsidRPr="00377D55" w:rsidRDefault="008329D7" w:rsidP="008329D7">
      <w:pPr>
        <w:pStyle w:val="Zv-Organization"/>
        <w:spacing w:after="120"/>
        <w:rPr>
          <w:b/>
          <w:iCs/>
          <w:vertAlign w:val="superscript"/>
        </w:rPr>
      </w:pPr>
      <w:r w:rsidRPr="00A01BFF">
        <w:t xml:space="preserve">НИЦ "Курчатовский институт", </w:t>
      </w:r>
      <w:r>
        <w:t xml:space="preserve">123182 </w:t>
      </w:r>
      <w:r w:rsidRPr="008329D7">
        <w:t>Москва</w:t>
      </w:r>
      <w:r w:rsidRPr="00A01BFF">
        <w:t>, Россия</w:t>
      </w:r>
      <w:r>
        <w:t xml:space="preserve">, </w:t>
      </w:r>
      <w:hyperlink r:id="rId7" w:history="1">
        <w:r w:rsidRPr="003637A7">
          <w:rPr>
            <w:rStyle w:val="a7"/>
            <w:szCs w:val="22"/>
          </w:rPr>
          <w:t>lysenko@nfi.kiae.ru</w:t>
        </w:r>
      </w:hyperlink>
      <w:r w:rsidRPr="002D3DD1">
        <w:rPr>
          <w:szCs w:val="22"/>
        </w:rPr>
        <w:br/>
      </w:r>
      <w:r w:rsidRPr="00377D55">
        <w:rPr>
          <w:iCs/>
          <w:vertAlign w:val="superscript"/>
        </w:rPr>
        <w:t>*</w:t>
      </w:r>
      <w:r w:rsidRPr="00377D55">
        <w:rPr>
          <w:iCs/>
        </w:rPr>
        <w:t>Институт физики плазмы, ННЦ ХФТИ, 310108 Харьков, Украина</w:t>
      </w:r>
      <w:r w:rsidRPr="00377D55" w:rsidDel="00AF4C6E">
        <w:rPr>
          <w:b/>
          <w:iCs/>
          <w:vertAlign w:val="superscript"/>
        </w:rPr>
        <w:t xml:space="preserve"> </w:t>
      </w:r>
    </w:p>
    <w:p w:rsidR="00656CC7" w:rsidRPr="00941153" w:rsidRDefault="00656CC7" w:rsidP="00656CC7">
      <w:pPr>
        <w:pStyle w:val="Zv-bodyreport"/>
        <w:rPr>
          <w:lang w:val="en-US"/>
        </w:rPr>
      </w:pPr>
      <w:r>
        <w:t xml:space="preserve">Геодезические акустические моды </w:t>
      </w:r>
      <w:r w:rsidRPr="002C31BF">
        <w:t>(</w:t>
      </w:r>
      <w:r>
        <w:t>ГАМ</w:t>
      </w:r>
      <w:r w:rsidRPr="002C31BF">
        <w:t>)</w:t>
      </w:r>
      <w:r>
        <w:t xml:space="preserve"> являются высокочастотной ветвью зональных потоков. Они активно изучаются как один из возможных механизмов саморегуляции плазменной турбулентности [1]. На круглом токамаке Т-10 (</w:t>
      </w:r>
      <w:r w:rsidRPr="002C31BF">
        <w:rPr>
          <w:i/>
        </w:rPr>
        <w:t>B</w:t>
      </w:r>
      <w:r>
        <w:t xml:space="preserve">=1.5—2.5 Тл, </w:t>
      </w:r>
      <w:r w:rsidRPr="002C31BF">
        <w:rPr>
          <w:i/>
        </w:rPr>
        <w:t>R</w:t>
      </w:r>
      <w:r>
        <w:t xml:space="preserve">=1.5 м, </w:t>
      </w:r>
      <w:r w:rsidRPr="002C31BF">
        <w:rPr>
          <w:i/>
        </w:rPr>
        <w:t>a</w:t>
      </w:r>
      <w:r>
        <w:t>=0.3 м) моды в частотном диапазоне ГАМ систематически изучаются с помощью зондирования плазмы пучком тяжёлых ионов, корреляционной рефлектометрии, ленгмюровских зондов и других диагностик [2]. В данной работе представлены результаты последних экспериментов по изучению ГАМ на потенциале и плотности плазмы в режимах с омическим и ЭЦР-нагревом. Рассмотрена динамика ГАМ в различных режимах разряда (</w:t>
      </w:r>
      <w:r w:rsidRPr="00D91C11">
        <w:rPr>
          <w:i/>
          <w:lang w:val="en-US"/>
        </w:rPr>
        <w:t>I</w:t>
      </w:r>
      <w:r w:rsidRPr="00941153">
        <w:t xml:space="preserve">, </w:t>
      </w:r>
      <w:r w:rsidRPr="00D91C11">
        <w:rPr>
          <w:i/>
          <w:lang w:val="en-US"/>
        </w:rPr>
        <w:t>B</w:t>
      </w:r>
      <w:r>
        <w:t>)</w:t>
      </w:r>
      <w:r w:rsidRPr="00941153">
        <w:t xml:space="preserve"> </w:t>
      </w:r>
      <w:r>
        <w:t xml:space="preserve">и в широком диапазоне плотностей плазмы: </w:t>
      </w:r>
      <w:r w:rsidRPr="002C31BF">
        <w:rPr>
          <w:i/>
        </w:rPr>
        <w:t>n</w:t>
      </w:r>
      <w:r w:rsidRPr="002C31BF">
        <w:rPr>
          <w:i/>
          <w:vertAlign w:val="subscript"/>
        </w:rPr>
        <w:t>e</w:t>
      </w:r>
      <w:r>
        <w:t>=(0.6—4.7)×10</w:t>
      </w:r>
      <w:r w:rsidRPr="002C31BF">
        <w:rPr>
          <w:vertAlign w:val="superscript"/>
        </w:rPr>
        <w:t>19</w:t>
      </w:r>
      <w:r>
        <w:t xml:space="preserve"> м</w:t>
      </w:r>
      <w:r w:rsidRPr="002C31BF">
        <w:rPr>
          <w:vertAlign w:val="superscript"/>
        </w:rPr>
        <w:t>-3</w:t>
      </w:r>
      <w:r>
        <w:t xml:space="preserve">, </w:t>
      </w:r>
      <w:r w:rsidRPr="002C31BF">
        <w:rPr>
          <w:i/>
        </w:rPr>
        <w:t>T</w:t>
      </w:r>
      <w:r w:rsidRPr="002C31BF">
        <w:rPr>
          <w:i/>
          <w:vertAlign w:val="subscript"/>
        </w:rPr>
        <w:t>e</w:t>
      </w:r>
      <w:r>
        <w:t xml:space="preserve">(0)&lt;1.3 кэВ. Установлено, что: (1) зависимость частоты ГАМ от температуры </w:t>
      </w:r>
      <w:r w:rsidRPr="002C31BF">
        <w:rPr>
          <w:i/>
        </w:rPr>
        <w:t>T</w:t>
      </w:r>
      <w:r w:rsidRPr="002C31BF">
        <w:rPr>
          <w:i/>
          <w:vertAlign w:val="subscript"/>
        </w:rPr>
        <w:t>e</w:t>
      </w:r>
      <w:r>
        <w:t xml:space="preserve"> может быть аппроксимирована корневой зависимостью </w:t>
      </w:r>
      <w:r w:rsidRPr="002C31BF">
        <w:rPr>
          <w:i/>
        </w:rPr>
        <w:t xml:space="preserve">f </w:t>
      </w:r>
      <w:r>
        <w:t>~ √(</w:t>
      </w:r>
      <w:r w:rsidRPr="002C31BF">
        <w:rPr>
          <w:i/>
        </w:rPr>
        <w:t>T</w:t>
      </w:r>
      <w:r>
        <w:t xml:space="preserve">); (2) при возрастании плотности </w:t>
      </w:r>
      <w:r w:rsidRPr="002C31BF">
        <w:rPr>
          <w:i/>
        </w:rPr>
        <w:t>n</w:t>
      </w:r>
      <w:r w:rsidRPr="002C31BF">
        <w:rPr>
          <w:i/>
          <w:vertAlign w:val="subscript"/>
        </w:rPr>
        <w:t>e</w:t>
      </w:r>
      <w:r>
        <w:t xml:space="preserve"> амплитуда ГАМ уменьшается, что, по-видимому, связано со столкновительным затуханием ГАМ. Сдвиг фаз между колебаниями потенциала и плотности составляет для ГАМ примерно </w:t>
      </w:r>
      <w:r>
        <w:rPr>
          <w:rFonts w:ascii="Symbol" w:hAnsi="Symbol"/>
          <w:lang w:val="en-US"/>
        </w:rPr>
        <w:t></w:t>
      </w:r>
      <w:r>
        <w:t>/2; (3) впервые определено</w:t>
      </w:r>
      <w:r w:rsidRPr="00560018">
        <w:t>,</w:t>
      </w:r>
      <w:r>
        <w:t xml:space="preserve"> что полоидальное модовое число для ГАМ на потенциале </w:t>
      </w:r>
      <w:r w:rsidRPr="00560018">
        <w:rPr>
          <w:i/>
        </w:rPr>
        <w:t>m</w:t>
      </w:r>
      <w:r>
        <w:t>=0. Все вышеперечисленные экспериментальные наблюдения согласуются с предсказаниями теории</w:t>
      </w:r>
      <w:r>
        <w:rPr>
          <w:lang w:val="en-US"/>
        </w:rPr>
        <w:t xml:space="preserve"> [3].</w:t>
      </w:r>
    </w:p>
    <w:p w:rsidR="008329D7" w:rsidRDefault="00656CC7" w:rsidP="008329D7">
      <w:pPr>
        <w:pStyle w:val="Zv-bodyreport"/>
      </w:pPr>
      <w:r>
        <w:t xml:space="preserve">Кроме этого, установлено, что в широком диапазоне рассмотренных режимов частота и амплитуда ГАМ постоянна по радиусу во всей радиальной области наблюдений 0.3&lt;ρ &lt;1 (Рис. 1.) Этот новый факт пока не имеет теоретического объяснения, и был теоретически получен лишь в частном случае, который не был реализован в описываемых экспериментах </w:t>
      </w:r>
      <w:r w:rsidR="008329D7">
        <w:t>[4</w:t>
      </w:r>
      <w:r w:rsidR="008329D7" w:rsidRPr="002F27C3">
        <w:t>]</w:t>
      </w:r>
      <w:r w:rsidR="008329D7">
        <w:t>.</w:t>
      </w:r>
    </w:p>
    <w:p w:rsidR="008329D7" w:rsidRPr="002C31BF" w:rsidRDefault="008329D7" w:rsidP="008329D7">
      <w:pPr>
        <w:pStyle w:val="Zv-bodyreport"/>
        <w:rPr>
          <w:snapToGrid w:val="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195580</wp:posOffset>
            </wp:positionV>
            <wp:extent cx="3880242" cy="2743200"/>
            <wp:effectExtent l="19050" t="0" r="5958" b="0"/>
            <wp:wrapNone/>
            <wp:docPr id="2" name="Рисунок 2" descr="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378" cy="274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Работа</w:t>
      </w:r>
      <w:r w:rsidRPr="003C24DC">
        <w:t xml:space="preserve"> </w:t>
      </w:r>
      <w:r>
        <w:t>поддержана</w:t>
      </w:r>
      <w:r w:rsidRPr="003C24DC">
        <w:t xml:space="preserve"> </w:t>
      </w:r>
      <w:r>
        <w:t>Росатомом</w:t>
      </w:r>
      <w:r w:rsidRPr="002F27C3">
        <w:t xml:space="preserve">, </w:t>
      </w:r>
      <w:r>
        <w:t xml:space="preserve">госконтракт </w:t>
      </w:r>
      <w:r w:rsidRPr="00D905DB">
        <w:rPr>
          <w:lang w:val="en-US"/>
        </w:rPr>
        <w:t>H</w:t>
      </w:r>
      <w:r w:rsidRPr="002F27C3">
        <w:t>.4</w:t>
      </w:r>
      <w:r w:rsidRPr="00D905DB">
        <w:rPr>
          <w:lang w:val="en-US"/>
        </w:rPr>
        <w:t>x</w:t>
      </w:r>
      <w:r w:rsidRPr="002F27C3">
        <w:t>.44.90.13.1101</w:t>
      </w:r>
      <w:r>
        <w:t>,</w:t>
      </w:r>
      <w:r w:rsidRPr="002F27C3">
        <w:t xml:space="preserve"> </w:t>
      </w:r>
      <w:r>
        <w:rPr>
          <w:rStyle w:val="Zv-bodyreportcont0"/>
        </w:rPr>
        <w:t>и Роснаукой</w:t>
      </w:r>
      <w:r w:rsidRPr="003C24DC">
        <w:rPr>
          <w:rStyle w:val="Zv-bodyreportcont0"/>
        </w:rPr>
        <w:t xml:space="preserve">, </w:t>
      </w:r>
      <w:r>
        <w:rPr>
          <w:rStyle w:val="Zv-bodyreportcont0"/>
        </w:rPr>
        <w:t>грант НШ</w:t>
      </w:r>
      <w:r w:rsidRPr="003C24DC">
        <w:rPr>
          <w:rStyle w:val="Zv-bodyreportcont0"/>
        </w:rPr>
        <w:t>- 5044.2012.2</w:t>
      </w:r>
      <w:r w:rsidRPr="003C24DC">
        <w:rPr>
          <w:snapToGrid w:val="0"/>
          <w:sz w:val="20"/>
          <w:szCs w:val="20"/>
        </w:rPr>
        <w:t>.</w:t>
      </w: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FD3E45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  <w:r w:rsidRPr="00FD3E45">
        <w:rPr>
          <w:noProof/>
          <w:snapToGrid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0.9pt;margin-top:7.15pt;width:180.4pt;height:70.1pt;z-index:251661312;mso-width-relative:margin;mso-height-relative:margin" stroked="f">
            <v:textbox>
              <w:txbxContent>
                <w:p w:rsidR="008329D7" w:rsidRDefault="008329D7" w:rsidP="008329D7">
                  <w:r>
                    <w:t>Рис. 1. Амплитуда ГАМ на потенциале не зависит от радиуса в широком диапазоне плотностей.</w:t>
                  </w:r>
                </w:p>
              </w:txbxContent>
            </v:textbox>
          </v:shape>
        </w:pict>
      </w: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2F27C3" w:rsidRDefault="008329D7" w:rsidP="008329D7">
      <w:pPr>
        <w:pStyle w:val="Zv-References"/>
        <w:tabs>
          <w:tab w:val="clear" w:pos="567"/>
        </w:tabs>
        <w:ind w:left="0" w:firstLine="0"/>
        <w:rPr>
          <w:snapToGrid w:val="0"/>
        </w:rPr>
      </w:pPr>
    </w:p>
    <w:p w:rsidR="008329D7" w:rsidRPr="008329D7" w:rsidRDefault="008329D7" w:rsidP="008329D7">
      <w:pPr>
        <w:pStyle w:val="Zv-TitleReferences-ru"/>
        <w:spacing w:after="60"/>
        <w:rPr>
          <w:snapToGrid w:val="0"/>
        </w:rPr>
      </w:pPr>
      <w:r>
        <w:rPr>
          <w:snapToGrid w:val="0"/>
        </w:rPr>
        <w:t>Литература</w:t>
      </w:r>
    </w:p>
    <w:p w:rsidR="008329D7" w:rsidRPr="008329D7" w:rsidRDefault="008329D7" w:rsidP="008329D7">
      <w:pPr>
        <w:pStyle w:val="Zv-References-ru"/>
      </w:pPr>
      <w:r w:rsidRPr="008329D7">
        <w:t>Fujisawa A. et al. Nucl. Fusion, 2007, v. 47, p. S718.</w:t>
      </w:r>
    </w:p>
    <w:p w:rsidR="008329D7" w:rsidRPr="008329D7" w:rsidRDefault="008329D7" w:rsidP="008329D7">
      <w:pPr>
        <w:pStyle w:val="Zv-References-ru"/>
      </w:pPr>
      <w:r w:rsidRPr="008329D7">
        <w:t>Melnikov A.V. et al. Plasma Phys. Control. Fusion, 2006, v. 48, p. S87.</w:t>
      </w:r>
    </w:p>
    <w:p w:rsidR="008329D7" w:rsidRPr="008329D7" w:rsidRDefault="008329D7" w:rsidP="008329D7">
      <w:pPr>
        <w:pStyle w:val="Zv-References-ru"/>
      </w:pPr>
      <w:r w:rsidRPr="008329D7">
        <w:t>Diamond P.H. et al, Plasma Phys. Control. Fusion, 2005, v. 47, p. R35.</w:t>
      </w:r>
    </w:p>
    <w:p w:rsidR="008329D7" w:rsidRPr="008329D7" w:rsidRDefault="008329D7" w:rsidP="008329D7">
      <w:pPr>
        <w:pStyle w:val="Zv-References-ru"/>
      </w:pPr>
      <w:r w:rsidRPr="008329D7">
        <w:t>Ilgisonis V.I., Lakhin V.P. and Sorokina E.A., 40th EPS Conference, 2013, Rep. P2.188.</w:t>
      </w:r>
    </w:p>
    <w:sectPr w:rsidR="008329D7" w:rsidRPr="008329D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9B" w:rsidRDefault="005B4C9B">
      <w:r>
        <w:separator/>
      </w:r>
    </w:p>
  </w:endnote>
  <w:endnote w:type="continuationSeparator" w:id="0">
    <w:p w:rsidR="005B4C9B" w:rsidRDefault="005B4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3E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3E4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C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9B" w:rsidRDefault="005B4C9B">
      <w:r>
        <w:separator/>
      </w:r>
    </w:p>
  </w:footnote>
  <w:footnote w:type="continuationSeparator" w:id="0">
    <w:p w:rsidR="005B4C9B" w:rsidRDefault="005B4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FD3E4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1784"/>
    <w:rsid w:val="00017CD8"/>
    <w:rsid w:val="00043701"/>
    <w:rsid w:val="000D76E9"/>
    <w:rsid w:val="000E495B"/>
    <w:rsid w:val="00191784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5B4C9B"/>
    <w:rsid w:val="00654A7B"/>
    <w:rsid w:val="00656CC7"/>
    <w:rsid w:val="00732A2E"/>
    <w:rsid w:val="007B6378"/>
    <w:rsid w:val="008329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  <w:rsid w:val="00FD3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9D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329D7"/>
    <w:rPr>
      <w:color w:val="0000FF"/>
      <w:u w:val="single"/>
    </w:rPr>
  </w:style>
  <w:style w:type="paragraph" w:customStyle="1" w:styleId="Zv-References">
    <w:name w:val="Zv-References"/>
    <w:basedOn w:val="a6"/>
    <w:rsid w:val="008329D7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customStyle="1" w:styleId="Zv-bodyreportcont0">
    <w:name w:val="Zv-body_report_cont Знак"/>
    <w:basedOn w:val="a0"/>
    <w:link w:val="Zv-bodyreportcont"/>
    <w:rsid w:val="008329D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ysenko@nfi.kia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315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СВОЙСТВ ГЕОДЕЗИЧЕСКИХ АКУСТИЧЕСКИХ МОД НА ТОКАМАКЕ Т-10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2014-01-07T20:48:00Z</dcterms:created>
  <dcterms:modified xsi:type="dcterms:W3CDTF">2014-01-13T10:39:00Z</dcterms:modified>
</cp:coreProperties>
</file>