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73" w:rsidRPr="00447BAF" w:rsidRDefault="00814D73" w:rsidP="00814D73">
      <w:pPr>
        <w:pStyle w:val="Zv-Titlereport"/>
      </w:pPr>
      <w:bookmarkStart w:id="0" w:name="OLE_LINK5"/>
      <w:bookmarkStart w:id="1" w:name="OLE_LINK6"/>
      <w:r w:rsidRPr="0015060A">
        <w:t>Оценка дрейфовых флуктуаций в условиях воздействия сдвигового течения</w:t>
      </w:r>
      <w:bookmarkEnd w:id="0"/>
      <w:bookmarkEnd w:id="1"/>
    </w:p>
    <w:p w:rsidR="00814D73" w:rsidRPr="00DD1B4D" w:rsidRDefault="00814D73" w:rsidP="00814D73">
      <w:pPr>
        <w:pStyle w:val="Zv-Author"/>
      </w:pPr>
      <w:r w:rsidRPr="0015060A">
        <w:t xml:space="preserve">Д.Н. Карбушев, В.И. Хвесюк, </w:t>
      </w:r>
      <w:r>
        <w:t>А.Ю. Чирков</w:t>
      </w:r>
    </w:p>
    <w:p w:rsidR="00814D73" w:rsidRPr="00450D01" w:rsidRDefault="00814D73" w:rsidP="00814D73">
      <w:pPr>
        <w:pStyle w:val="Zv-Organization"/>
      </w:pPr>
      <w:r>
        <w:t>Московский государственный технический университет им. Н.Э. Баумана</w:t>
      </w:r>
      <w:r w:rsidRPr="000F7F46">
        <w:t xml:space="preserve">, </w:t>
      </w:r>
      <w:r w:rsidRPr="0004236B">
        <w:t>Россия</w:t>
      </w:r>
      <w:r w:rsidRPr="00DE0902">
        <w:t>,</w:t>
      </w:r>
      <w:r w:rsidRPr="000F7F46">
        <w:t xml:space="preserve"> </w:t>
      </w:r>
      <w:hyperlink r:id="rId7" w:history="1">
        <w:r w:rsidRPr="008D7857">
          <w:rPr>
            <w:rStyle w:val="a7"/>
            <w:lang w:val="en-US"/>
          </w:rPr>
          <w:t>khves</w:t>
        </w:r>
        <w:r w:rsidRPr="008D7857">
          <w:rPr>
            <w:rStyle w:val="a7"/>
          </w:rPr>
          <w:t>@</w:t>
        </w:r>
        <w:r w:rsidRPr="008D7857">
          <w:rPr>
            <w:rStyle w:val="a7"/>
            <w:lang w:val="en-US"/>
          </w:rPr>
          <w:t>power</w:t>
        </w:r>
        <w:r w:rsidRPr="008D7857">
          <w:rPr>
            <w:rStyle w:val="a7"/>
          </w:rPr>
          <w:t>.</w:t>
        </w:r>
        <w:r w:rsidRPr="008D7857">
          <w:rPr>
            <w:rStyle w:val="a7"/>
            <w:lang w:val="en-US"/>
          </w:rPr>
          <w:t>bmstu</w:t>
        </w:r>
        <w:r w:rsidRPr="008D7857">
          <w:rPr>
            <w:rStyle w:val="a7"/>
          </w:rPr>
          <w:t>.</w:t>
        </w:r>
        <w:r w:rsidRPr="008D7857">
          <w:rPr>
            <w:rStyle w:val="a7"/>
            <w:lang w:val="en-US"/>
          </w:rPr>
          <w:t>ru</w:t>
        </w:r>
      </w:hyperlink>
    </w:p>
    <w:p w:rsidR="00814D73" w:rsidRPr="00365D31" w:rsidRDefault="00814D73" w:rsidP="00814D73">
      <w:pPr>
        <w:pStyle w:val="Zv-bodyreport"/>
      </w:pPr>
      <w:r w:rsidRPr="000C2C0F">
        <w:t>В работе изучаются процессы подавления дрейфовой турбулентности в условиях L</w:t>
      </w:r>
      <w:r w:rsidRPr="000C2C0F">
        <w:noBreakHyphen/>
        <w:t>H-перехода в транспортном барьере. Основная идея возможной причины уменьшения уровня дрейфовых флуктуаций обсуждалась ранее [1]. Суть её заключается в том, что возникающее в транспортном барьере сдвиговое течение приводит к существенному искажению формы неустойчивой ионной температурно-градиентной (ITG) дрейфовой волны. Это является причиной препятствия развитию крупных возмущений. Учитывается связь величин дрейфовых флуктуаций с основными параметрами плазмы, такими, как распределения плотности и температуры, их радиальных градиентов и др. Используются данные о параметрах дрейфовых неустойчивостях, полученные в численных расчетах [2, 3]</w:t>
      </w:r>
      <w:r w:rsidRPr="00365D31">
        <w:t>.</w:t>
      </w:r>
    </w:p>
    <w:p w:rsidR="00814D73" w:rsidRPr="000C2C0F" w:rsidRDefault="00814D73" w:rsidP="00814D73">
      <w:pPr>
        <w:pStyle w:val="Zv-bodyreport"/>
      </w:pPr>
      <w:r w:rsidRPr="000C2C0F">
        <w:t>Н</w:t>
      </w:r>
      <w:r w:rsidRPr="0015060A">
        <w:t xml:space="preserve">а основе нелинейного анализа динамики дрейфовой волны конечной амплитуды представлены следующие результаты. </w:t>
      </w:r>
      <w:r w:rsidRPr="000C2C0F">
        <w:t>Во-первых</w:t>
      </w:r>
      <w:r w:rsidRPr="0015060A">
        <w:t xml:space="preserve">, оценены величины возмущений плотности и температуры в зависимости от инкремента нарастания волны и </w:t>
      </w:r>
      <w:r w:rsidRPr="000C2C0F">
        <w:t>параметра сдвига течения</w:t>
      </w:r>
      <w:r w:rsidRPr="0015060A">
        <w:t xml:space="preserve">. </w:t>
      </w:r>
      <w:r w:rsidRPr="000C2C0F">
        <w:t>Во-вторых</w:t>
      </w:r>
      <w:r w:rsidRPr="0015060A">
        <w:t xml:space="preserve">, </w:t>
      </w:r>
      <w:r w:rsidRPr="000C2C0F">
        <w:t xml:space="preserve">исследовано влияние </w:t>
      </w:r>
      <w:r w:rsidRPr="0015060A">
        <w:t>локальны</w:t>
      </w:r>
      <w:r w:rsidRPr="000C2C0F">
        <w:t>х</w:t>
      </w:r>
      <w:r w:rsidRPr="0015060A">
        <w:t xml:space="preserve"> гидродинамически</w:t>
      </w:r>
      <w:r w:rsidRPr="000C2C0F">
        <w:t>х</w:t>
      </w:r>
      <w:r w:rsidRPr="0015060A">
        <w:t xml:space="preserve"> величин (плотности, температуры, их градиентов и др.)</w:t>
      </w:r>
      <w:r w:rsidRPr="000C2C0F">
        <w:t xml:space="preserve"> на </w:t>
      </w:r>
      <w:r w:rsidRPr="0015060A">
        <w:t xml:space="preserve">инкремент </w:t>
      </w:r>
      <w:r w:rsidRPr="000C2C0F">
        <w:t>и амплитуды</w:t>
      </w:r>
      <w:r w:rsidRPr="0015060A">
        <w:t xml:space="preserve">. </w:t>
      </w:r>
      <w:r w:rsidRPr="000C2C0F">
        <w:t>Н</w:t>
      </w:r>
      <w:r w:rsidRPr="0015060A">
        <w:t>а основе данных о радиальны</w:t>
      </w:r>
      <w:r w:rsidRPr="000C2C0F">
        <w:t>х</w:t>
      </w:r>
      <w:r w:rsidRPr="0015060A">
        <w:t xml:space="preserve"> профиля</w:t>
      </w:r>
      <w:r w:rsidRPr="000C2C0F">
        <w:t>х</w:t>
      </w:r>
      <w:r w:rsidRPr="0015060A">
        <w:t xml:space="preserve"> плотности</w:t>
      </w:r>
      <w:r w:rsidRPr="000C2C0F">
        <w:t>,</w:t>
      </w:r>
      <w:r w:rsidRPr="0015060A">
        <w:t xml:space="preserve"> температуры</w:t>
      </w:r>
      <w:r w:rsidRPr="000C2C0F">
        <w:t xml:space="preserve"> и</w:t>
      </w:r>
      <w:r w:rsidRPr="0015060A">
        <w:t xml:space="preserve"> скорости получены оценки </w:t>
      </w:r>
      <w:r w:rsidRPr="000C2C0F">
        <w:t>амплитуды</w:t>
      </w:r>
      <w:r w:rsidRPr="0015060A">
        <w:t xml:space="preserve"> флуктуаций.</w:t>
      </w:r>
      <w:r w:rsidRPr="000C2C0F">
        <w:t xml:space="preserve"> Р</w:t>
      </w:r>
      <w:r w:rsidRPr="0015060A">
        <w:t>езультаты согласуются с полученными экспериментальными данными [</w:t>
      </w:r>
      <w:r w:rsidRPr="000C2C0F">
        <w:t>4</w:t>
      </w:r>
      <w:r>
        <w:t>].</w:t>
      </w:r>
    </w:p>
    <w:p w:rsidR="00814D73" w:rsidRPr="004D51B2" w:rsidRDefault="00814D73" w:rsidP="00814D73">
      <w:pPr>
        <w:pStyle w:val="Zv-bodyreport"/>
      </w:pPr>
      <w:r>
        <w:t>Работа выполнена при поддержке РФФИ, проект 11-08-0070</w:t>
      </w:r>
      <w:r w:rsidRPr="00265588">
        <w:t>0</w:t>
      </w:r>
      <w:r>
        <w:t>.</w:t>
      </w:r>
    </w:p>
    <w:p w:rsidR="00814D73" w:rsidRPr="00447BAF" w:rsidRDefault="00814D73" w:rsidP="00814D73">
      <w:pPr>
        <w:pStyle w:val="Zv-TitleReferences-ru"/>
      </w:pPr>
      <w:r>
        <w:t>Литература</w:t>
      </w:r>
    </w:p>
    <w:p w:rsidR="00814D73" w:rsidRPr="00365D31" w:rsidRDefault="00814D73" w:rsidP="00814D73">
      <w:pPr>
        <w:pStyle w:val="Zv-References-ru"/>
        <w:numPr>
          <w:ilvl w:val="0"/>
          <w:numId w:val="1"/>
        </w:numPr>
      </w:pPr>
      <w:r w:rsidRPr="00365D31">
        <w:t xml:space="preserve">Карбушев Д.Н., Хвесюк В.И. // </w:t>
      </w:r>
      <w:r>
        <w:t xml:space="preserve">Наука и образование. 2013. № 9. </w:t>
      </w:r>
      <w:hyperlink r:id="rId8" w:history="1">
        <w:r w:rsidRPr="00365D31">
          <w:rPr>
            <w:rStyle w:val="a7"/>
            <w:color w:val="auto"/>
            <w:u w:val="none"/>
          </w:rPr>
          <w:t>http://technomag.bmstu.ru/doc/620533.html</w:t>
        </w:r>
      </w:hyperlink>
      <w:r w:rsidRPr="00365D31">
        <w:t>.</w:t>
      </w:r>
    </w:p>
    <w:p w:rsidR="00814D73" w:rsidRDefault="00814D73" w:rsidP="00814D73">
      <w:pPr>
        <w:pStyle w:val="Zv-References-ru"/>
        <w:numPr>
          <w:ilvl w:val="0"/>
          <w:numId w:val="1"/>
        </w:numPr>
      </w:pPr>
      <w:r w:rsidRPr="005709FE">
        <w:rPr>
          <w:lang w:val="en-US"/>
        </w:rPr>
        <w:t>Chirkov</w:t>
      </w:r>
      <w:r w:rsidRPr="005F4875">
        <w:t xml:space="preserve"> </w:t>
      </w:r>
      <w:r w:rsidRPr="005709FE">
        <w:rPr>
          <w:lang w:val="en-US"/>
        </w:rPr>
        <w:t>A</w:t>
      </w:r>
      <w:r w:rsidRPr="005F4875">
        <w:t>.</w:t>
      </w:r>
      <w:r w:rsidRPr="005709FE">
        <w:rPr>
          <w:lang w:val="en-US"/>
        </w:rPr>
        <w:t>Yu</w:t>
      </w:r>
      <w:r w:rsidRPr="005F4875">
        <w:t xml:space="preserve">., </w:t>
      </w:r>
      <w:r w:rsidRPr="005709FE">
        <w:rPr>
          <w:lang w:val="en-US"/>
        </w:rPr>
        <w:t>Khvesyuk</w:t>
      </w:r>
      <w:r w:rsidRPr="005F4875">
        <w:t xml:space="preserve"> </w:t>
      </w:r>
      <w:r w:rsidRPr="005709FE">
        <w:rPr>
          <w:lang w:val="en-US"/>
        </w:rPr>
        <w:t>V</w:t>
      </w:r>
      <w:r w:rsidRPr="005F4875">
        <w:t>.</w:t>
      </w:r>
      <w:r w:rsidRPr="005709FE">
        <w:rPr>
          <w:lang w:val="en-US"/>
        </w:rPr>
        <w:t>I</w:t>
      </w:r>
      <w:r w:rsidRPr="005F4875">
        <w:t>.</w:t>
      </w:r>
      <w:r w:rsidRPr="005F4875">
        <w:rPr>
          <w:bCs/>
        </w:rPr>
        <w:t xml:space="preserve"> </w:t>
      </w:r>
      <w:r w:rsidRPr="005F4875">
        <w:t xml:space="preserve">// </w:t>
      </w:r>
      <w:r>
        <w:rPr>
          <w:lang w:val="en-US"/>
        </w:rPr>
        <w:t>Phys</w:t>
      </w:r>
      <w:r w:rsidRPr="005F4875">
        <w:t xml:space="preserve">. </w:t>
      </w:r>
      <w:r>
        <w:rPr>
          <w:lang w:val="en-US"/>
        </w:rPr>
        <w:t>Plasmas</w:t>
      </w:r>
      <w:r w:rsidRPr="00365D31">
        <w:t>.</w:t>
      </w:r>
      <w:r w:rsidRPr="005F4875">
        <w:t xml:space="preserve"> 2010</w:t>
      </w:r>
      <w:r w:rsidRPr="00365D31">
        <w:t>.</w:t>
      </w:r>
      <w:r w:rsidRPr="005F4875">
        <w:t xml:space="preserve"> </w:t>
      </w:r>
      <w:r w:rsidRPr="005709FE">
        <w:rPr>
          <w:lang w:val="en-US"/>
        </w:rPr>
        <w:t>V</w:t>
      </w:r>
      <w:r w:rsidRPr="005F4875">
        <w:t>. 17</w:t>
      </w:r>
      <w:r w:rsidRPr="00365D31">
        <w:t>.</w:t>
      </w:r>
      <w:r w:rsidRPr="005F4875">
        <w:t xml:space="preserve"> 012105.</w:t>
      </w:r>
    </w:p>
    <w:p w:rsidR="00814D73" w:rsidRPr="00A6320A" w:rsidRDefault="00814D73" w:rsidP="00814D73">
      <w:pPr>
        <w:pStyle w:val="Zv-References-ru"/>
        <w:numPr>
          <w:ilvl w:val="0"/>
          <w:numId w:val="1"/>
        </w:numPr>
      </w:pPr>
      <w:r w:rsidRPr="005D5CCD">
        <w:t>Чирков А.Ю., Хвесюк В.И. // Физика плазмы</w:t>
      </w:r>
      <w:r w:rsidRPr="00365D31">
        <w:t>.</w:t>
      </w:r>
      <w:r w:rsidRPr="005D5CCD">
        <w:t xml:space="preserve"> 2011</w:t>
      </w:r>
      <w:r w:rsidRPr="00365D31">
        <w:t>.</w:t>
      </w:r>
      <w:r w:rsidRPr="005D5CCD">
        <w:t xml:space="preserve"> Т. 37</w:t>
      </w:r>
      <w:r w:rsidRPr="00365D31">
        <w:t>.</w:t>
      </w:r>
      <w:r w:rsidRPr="005D5CCD">
        <w:t xml:space="preserve"> С. 473–483</w:t>
      </w:r>
      <w:r w:rsidRPr="005F4875">
        <w:t>.</w:t>
      </w:r>
    </w:p>
    <w:p w:rsidR="00814D73" w:rsidRPr="00365D31" w:rsidRDefault="00814D73" w:rsidP="00814D73">
      <w:pPr>
        <w:pStyle w:val="Zv-References-ru"/>
        <w:numPr>
          <w:ilvl w:val="0"/>
          <w:numId w:val="1"/>
        </w:numPr>
        <w:rPr>
          <w:lang w:val="fr-FR"/>
        </w:rPr>
      </w:pPr>
      <w:r w:rsidRPr="00365D31">
        <w:rPr>
          <w:lang w:val="da-DK"/>
        </w:rPr>
        <w:t xml:space="preserve">Schmitz L., et al. // Nucl. </w:t>
      </w:r>
      <w:r w:rsidRPr="00365D31">
        <w:rPr>
          <w:lang w:val="fr-FR"/>
        </w:rPr>
        <w:t>Fusion. 2012. V. 52. 023003</w:t>
      </w:r>
      <w:r w:rsidRPr="00365D31">
        <w:rPr>
          <w:szCs w:val="24"/>
          <w:lang w:val="fr-FR"/>
        </w:rPr>
        <w:t>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B55" w:rsidRDefault="00003B55">
      <w:r>
        <w:separator/>
      </w:r>
    </w:p>
  </w:endnote>
  <w:endnote w:type="continuationSeparator" w:id="0">
    <w:p w:rsidR="00003B55" w:rsidRDefault="00003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15B0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15B0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4D7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B55" w:rsidRDefault="00003B55">
      <w:r>
        <w:separator/>
      </w:r>
    </w:p>
  </w:footnote>
  <w:footnote w:type="continuationSeparator" w:id="0">
    <w:p w:rsidR="00003B55" w:rsidRDefault="00003B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115B0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3B55"/>
    <w:rsid w:val="00003B55"/>
    <w:rsid w:val="00017CD8"/>
    <w:rsid w:val="00043701"/>
    <w:rsid w:val="000D76E9"/>
    <w:rsid w:val="000E495B"/>
    <w:rsid w:val="00115B02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814D73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814D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chnomag.bmstu.ru/doc/620533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hves@power.bmst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дрейфовых флуктуаций в условиях воздействия сдвигового течения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2014-01-10T10:49:00Z</dcterms:created>
  <dcterms:modified xsi:type="dcterms:W3CDTF">2014-01-10T10:51:00Z</dcterms:modified>
</cp:coreProperties>
</file>