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2E" w:rsidRPr="00DC0F9A" w:rsidRDefault="00A77E2E" w:rsidP="00A77E2E">
      <w:pPr>
        <w:pStyle w:val="Zv-Organization"/>
        <w:jc w:val="center"/>
        <w:rPr>
          <w:b/>
          <w:i w:val="0"/>
          <w:caps/>
          <w:kern w:val="24"/>
        </w:rPr>
      </w:pPr>
      <w:bookmarkStart w:id="0" w:name="OLE_LINK5"/>
      <w:bookmarkStart w:id="1" w:name="OLE_LINK6"/>
      <w:r w:rsidRPr="00DC0F9A">
        <w:rPr>
          <w:b/>
          <w:i w:val="0"/>
          <w:caps/>
          <w:kern w:val="24"/>
        </w:rPr>
        <w:t>Прохождение плазменными сгустками магнитного барьера в мультипольной ловушке</w:t>
      </w:r>
      <w:bookmarkEnd w:id="0"/>
      <w:bookmarkEnd w:id="1"/>
    </w:p>
    <w:p w:rsidR="00A77E2E" w:rsidRPr="00DC0F9A" w:rsidRDefault="00A77E2E" w:rsidP="00A77E2E">
      <w:pPr>
        <w:pStyle w:val="Zv-Author"/>
      </w:pPr>
      <w:r>
        <w:rPr>
          <w:vertAlign w:val="superscript"/>
        </w:rPr>
        <w:t>**</w:t>
      </w:r>
      <w:r>
        <w:t>В.М.</w:t>
      </w:r>
      <w:r w:rsidRPr="001131A0">
        <w:t xml:space="preserve"> </w:t>
      </w:r>
      <w:proofErr w:type="spellStart"/>
      <w:r>
        <w:t>Асташинский</w:t>
      </w:r>
      <w:proofErr w:type="spellEnd"/>
      <w:r>
        <w:t>,</w:t>
      </w:r>
      <w:r w:rsidRPr="001131A0">
        <w:t xml:space="preserve"> </w:t>
      </w:r>
      <w:r w:rsidRPr="00E60EC0">
        <w:t>А</w:t>
      </w:r>
      <w:r w:rsidRPr="00DC0F9A">
        <w:t>.</w:t>
      </w:r>
      <w:r w:rsidRPr="00E60EC0">
        <w:t>М</w:t>
      </w:r>
      <w:r w:rsidRPr="00DC0F9A">
        <w:t>.</w:t>
      </w:r>
      <w:r w:rsidRPr="001131A0">
        <w:t xml:space="preserve"> </w:t>
      </w:r>
      <w:proofErr w:type="spellStart"/>
      <w:r w:rsidRPr="00E60EC0">
        <w:t>Бишаев</w:t>
      </w:r>
      <w:proofErr w:type="spellEnd"/>
      <w:r w:rsidRPr="00DC0F9A">
        <w:t xml:space="preserve">, </w:t>
      </w:r>
      <w:r w:rsidRPr="00A77E2E">
        <w:rPr>
          <w:vertAlign w:val="superscript"/>
        </w:rPr>
        <w:t>*</w:t>
      </w:r>
      <w:r w:rsidRPr="00E60EC0">
        <w:t>М</w:t>
      </w:r>
      <w:r w:rsidRPr="00DC0F9A">
        <w:t>.</w:t>
      </w:r>
      <w:r w:rsidRPr="00E60EC0">
        <w:t>Б</w:t>
      </w:r>
      <w:r w:rsidRPr="00DC0F9A">
        <w:t>.</w:t>
      </w:r>
      <w:r w:rsidRPr="001131A0">
        <w:t xml:space="preserve"> </w:t>
      </w:r>
      <w:r w:rsidRPr="00E60EC0">
        <w:t>Гавриков</w:t>
      </w:r>
      <w:r w:rsidRPr="00DC0F9A">
        <w:t xml:space="preserve">, </w:t>
      </w:r>
      <w:r w:rsidRPr="00E60EC0">
        <w:t>М</w:t>
      </w:r>
      <w:r w:rsidRPr="00DC0F9A">
        <w:t>.</w:t>
      </w:r>
      <w:r w:rsidRPr="00E60EC0">
        <w:t>В</w:t>
      </w:r>
      <w:r w:rsidRPr="00DC0F9A">
        <w:t>.</w:t>
      </w:r>
      <w:r w:rsidRPr="001131A0">
        <w:t xml:space="preserve"> </w:t>
      </w:r>
      <w:r w:rsidRPr="00E60EC0">
        <w:t>Козинцева</w:t>
      </w:r>
      <w:r w:rsidRPr="00DC0F9A">
        <w:t xml:space="preserve">, </w:t>
      </w:r>
      <w:r>
        <w:t>Б</w:t>
      </w:r>
      <w:r w:rsidRPr="00DC0F9A">
        <w:t>.</w:t>
      </w:r>
      <w:r>
        <w:t>П</w:t>
      </w:r>
      <w:r w:rsidRPr="00DC0F9A">
        <w:t>.</w:t>
      </w:r>
      <w:r>
        <w:rPr>
          <w:lang w:val="en-US"/>
        </w:rPr>
        <w:t> </w:t>
      </w:r>
      <w:proofErr w:type="spellStart"/>
      <w:r>
        <w:t>Копченков</w:t>
      </w:r>
      <w:proofErr w:type="spellEnd"/>
      <w:r w:rsidRPr="00A77E2E">
        <w:t>,</w:t>
      </w:r>
      <w:r w:rsidRPr="00DC0F9A">
        <w:t xml:space="preserve"> </w:t>
      </w:r>
      <w:r w:rsidRPr="00A77E2E">
        <w:rPr>
          <w:vertAlign w:val="superscript"/>
        </w:rPr>
        <w:t>*</w:t>
      </w:r>
      <w:r w:rsidRPr="00E60EC0">
        <w:t>В</w:t>
      </w:r>
      <w:r w:rsidRPr="00DC0F9A">
        <w:t>.</w:t>
      </w:r>
      <w:r w:rsidRPr="00E60EC0">
        <w:t>В</w:t>
      </w:r>
      <w:r w:rsidRPr="00DC0F9A">
        <w:t>.</w:t>
      </w:r>
      <w:r w:rsidRPr="001131A0">
        <w:t xml:space="preserve"> </w:t>
      </w:r>
      <w:r w:rsidRPr="00E60EC0">
        <w:t>Савельев</w:t>
      </w:r>
      <w:r>
        <w:t>,</w:t>
      </w:r>
      <w:r w:rsidRPr="00DC0F9A">
        <w:t xml:space="preserve"> </w:t>
      </w:r>
      <w:r w:rsidRPr="00A77E2E">
        <w:rPr>
          <w:vertAlign w:val="superscript"/>
        </w:rPr>
        <w:t>**</w:t>
      </w:r>
      <w:r w:rsidRPr="00E60EC0">
        <w:t>П</w:t>
      </w:r>
      <w:r w:rsidRPr="00DC0F9A">
        <w:t>.</w:t>
      </w:r>
      <w:r w:rsidRPr="00E60EC0">
        <w:t>П</w:t>
      </w:r>
      <w:r w:rsidRPr="00DC0F9A">
        <w:t xml:space="preserve">. </w:t>
      </w:r>
      <w:r w:rsidRPr="00E60EC0">
        <w:t>Храмцов</w:t>
      </w:r>
    </w:p>
    <w:p w:rsidR="00A77E2E" w:rsidRPr="00A77E2E" w:rsidRDefault="00A77E2E" w:rsidP="00A77E2E">
      <w:pPr>
        <w:pStyle w:val="Zv-Organization"/>
      </w:pPr>
      <w:r w:rsidRPr="00B54142">
        <w:t>Московский государственный технический университет радиотехники, электроники и</w:t>
      </w:r>
      <w:r w:rsidRPr="00A77E2E">
        <w:br/>
        <w:t xml:space="preserve">   </w:t>
      </w:r>
      <w:r w:rsidRPr="00B54142">
        <w:t xml:space="preserve"> автоматики" Москва, Р</w:t>
      </w:r>
      <w:r>
        <w:t>Ф</w:t>
      </w:r>
      <w:r w:rsidRPr="00B54142">
        <w:t xml:space="preserve">, </w:t>
      </w:r>
      <w:hyperlink r:id="rId7" w:history="1">
        <w:r w:rsidRPr="00765002">
          <w:rPr>
            <w:rStyle w:val="a7"/>
          </w:rPr>
          <w:t>bishaev@mirea.ru</w:t>
        </w:r>
      </w:hyperlink>
      <w:r w:rsidRPr="00A77E2E">
        <w:br/>
      </w:r>
      <w:r w:rsidRPr="00A77E2E">
        <w:rPr>
          <w:vertAlign w:val="superscript"/>
        </w:rPr>
        <w:t>*</w:t>
      </w:r>
      <w:r w:rsidRPr="00B54142">
        <w:t>Институт прикладной математики им. М.В.Келдыша Российской академии наук,</w:t>
      </w:r>
      <w:r w:rsidRPr="00A77E2E">
        <w:br/>
        <w:t xml:space="preserve">   </w:t>
      </w:r>
      <w:r w:rsidRPr="00B54142">
        <w:t xml:space="preserve"> Москва, Р</w:t>
      </w:r>
      <w:r>
        <w:t>Ф</w:t>
      </w:r>
      <w:r w:rsidRPr="00B54142">
        <w:t xml:space="preserve">, </w:t>
      </w:r>
      <w:hyperlink r:id="rId8" w:history="1">
        <w:r w:rsidRPr="00765002">
          <w:rPr>
            <w:rStyle w:val="a7"/>
          </w:rPr>
          <w:t>ssvvvv@rambler.ru</w:t>
        </w:r>
      </w:hyperlink>
      <w:r w:rsidRPr="00A77E2E">
        <w:br/>
      </w:r>
      <w:r w:rsidRPr="00A77E2E">
        <w:rPr>
          <w:vertAlign w:val="superscript"/>
        </w:rPr>
        <w:t>**</w:t>
      </w:r>
      <w:r w:rsidRPr="00B54142">
        <w:t xml:space="preserve">Институт тепло – и </w:t>
      </w:r>
      <w:proofErr w:type="spellStart"/>
      <w:r w:rsidRPr="00B54142">
        <w:t>массообмена</w:t>
      </w:r>
      <w:proofErr w:type="spellEnd"/>
      <w:r w:rsidRPr="00B54142">
        <w:t xml:space="preserve"> имени А.В. Лыкова</w:t>
      </w:r>
      <w:r>
        <w:t xml:space="preserve"> НАН Беларуси, Минск,</w:t>
      </w:r>
      <w:r w:rsidRPr="00A77E2E">
        <w:br/>
        <w:t xml:space="preserve">   </w:t>
      </w:r>
      <w:r>
        <w:t xml:space="preserve"> Беларусь</w:t>
      </w:r>
      <w:r w:rsidRPr="00B54142">
        <w:t xml:space="preserve">, </w:t>
      </w:r>
      <w:hyperlink r:id="rId9" w:history="1">
        <w:r w:rsidRPr="00765002">
          <w:rPr>
            <w:rStyle w:val="a7"/>
          </w:rPr>
          <w:t>iceret@list.ru</w:t>
        </w:r>
      </w:hyperlink>
    </w:p>
    <w:p w:rsidR="00A77E2E" w:rsidRPr="0059754E" w:rsidRDefault="00A77E2E" w:rsidP="00A77E2E">
      <w:pPr>
        <w:pStyle w:val="Zv-bodyreport"/>
      </w:pPr>
      <w:r>
        <w:t xml:space="preserve">Эксперименты по изучению прохождения плазменных сгустков через магнитный барьер </w:t>
      </w:r>
      <w:r>
        <w:sym w:font="Symbol" w:char="F05B"/>
      </w:r>
      <w:r>
        <w:t>1,2</w:t>
      </w:r>
      <w:r>
        <w:sym w:font="Symbol" w:char="F05D"/>
      </w:r>
      <w:r>
        <w:t xml:space="preserve"> показывают, что остановка сгустка поперечным магнитным полем  происходит,</w:t>
      </w:r>
      <w:r w:rsidRPr="000A2372">
        <w:t xml:space="preserve"> </w:t>
      </w:r>
      <w:r>
        <w:t>если давление магнитного поля</w:t>
      </w:r>
      <w:r w:rsidRPr="003E3DC2">
        <w:t xml:space="preserve"> </w:t>
      </w:r>
      <w:r>
        <w:t>более</w:t>
      </w:r>
      <w:proofErr w:type="gramStart"/>
      <w:r>
        <w:t>,</w:t>
      </w:r>
      <w:proofErr w:type="gramEnd"/>
      <w:r>
        <w:t xml:space="preserve"> чем</w:t>
      </w:r>
      <w:r w:rsidRPr="000A2372">
        <w:t xml:space="preserve"> </w:t>
      </w:r>
      <w:r>
        <w:t xml:space="preserve">на порядок превосходит скоростной напор плазменного сгустка. </w:t>
      </w:r>
      <w:r w:rsidRPr="00DC0F9A">
        <w:t xml:space="preserve">В работе рассмотрен процесс прохождения плазменного сгустка через магнитный барьер. Как следует из закона сохранения энергии, кинетическая энергия плазменного сгустка расходуется на выполнение работы по преодолению магнитного барьера: </w:t>
      </w:r>
      <w:r w:rsidRPr="00244AC1">
        <w:rPr>
          <w:position w:val="-12"/>
        </w:rPr>
        <w:object w:dxaOrig="35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18.75pt" o:ole="">
            <v:imagedata r:id="rId10" o:title=""/>
          </v:shape>
          <o:OLEObject Type="Embed" ProgID="Equation.3" ShapeID="_x0000_i1025" DrawAspect="Content" ObjectID="_1448967733" r:id="rId11"/>
        </w:object>
      </w:r>
      <w:r w:rsidRPr="00DC0F9A">
        <w:t>, где</w:t>
      </w:r>
      <w:proofErr w:type="gramStart"/>
      <w:r w:rsidRPr="00DC0F9A">
        <w:t xml:space="preserve"> </w:t>
      </w:r>
      <w:r w:rsidRPr="00DC0F9A">
        <w:rPr>
          <w:i/>
        </w:rPr>
        <w:t>В</w:t>
      </w:r>
      <w:proofErr w:type="gramEnd"/>
      <w:r w:rsidRPr="00DC0F9A">
        <w:t xml:space="preserve"> – величина индукции магнитного поля, </w:t>
      </w:r>
      <w:r w:rsidRPr="00DC0F9A">
        <w:rPr>
          <w:i/>
        </w:rPr>
        <w:sym w:font="Symbol" w:char="F06D"/>
      </w:r>
      <w:r w:rsidRPr="00DC0F9A">
        <w:rPr>
          <w:vertAlign w:val="subscript"/>
        </w:rPr>
        <w:t xml:space="preserve">0 </w:t>
      </w:r>
      <w:r w:rsidRPr="00DC0F9A">
        <w:t xml:space="preserve">– магнитная постоянная, </w:t>
      </w:r>
      <w:r w:rsidRPr="00DC0F9A">
        <w:rPr>
          <w:i/>
        </w:rPr>
        <w:sym w:font="Symbol" w:char="F072"/>
      </w:r>
      <w:r w:rsidRPr="00DC0F9A">
        <w:t xml:space="preserve"> – плотность плазмы, </w:t>
      </w:r>
      <w:r w:rsidRPr="00DC0F9A">
        <w:rPr>
          <w:i/>
        </w:rPr>
        <w:t>V</w:t>
      </w:r>
      <w:r w:rsidRPr="00DC0F9A">
        <w:t xml:space="preserve"> – скорость плазменного сгустка поперек направления магнитного поля, </w:t>
      </w:r>
      <w:r w:rsidRPr="00DC0F9A">
        <w:rPr>
          <w:i/>
        </w:rPr>
        <w:t xml:space="preserve">S </w:t>
      </w:r>
      <w:r w:rsidRPr="00DC0F9A">
        <w:t xml:space="preserve">– площадь поперечного сечения сгустка, </w:t>
      </w:r>
      <w:r w:rsidRPr="00DC0F9A">
        <w:rPr>
          <w:i/>
          <w:lang w:val="en-US"/>
        </w:rPr>
        <w:t>L</w:t>
      </w:r>
      <w:r w:rsidRPr="00DC0F9A">
        <w:rPr>
          <w:vertAlign w:val="subscript"/>
          <w:lang w:val="en-US"/>
        </w:rPr>
        <w:t>B</w:t>
      </w:r>
      <w:r w:rsidRPr="00DC0F9A">
        <w:t xml:space="preserve"> – толщина магнитного барьера, </w:t>
      </w:r>
      <w:r w:rsidRPr="00DC0F9A">
        <w:rPr>
          <w:i/>
        </w:rPr>
        <w:t>L</w:t>
      </w:r>
      <w:r w:rsidRPr="00DC0F9A">
        <w:rPr>
          <w:vertAlign w:val="subscript"/>
          <w:lang w:val="en-US"/>
        </w:rPr>
        <w:t>S</w:t>
      </w:r>
      <w:r w:rsidRPr="00DC0F9A">
        <w:t xml:space="preserve"> – длина плазменного сгустка. С другой стороны, как следует из закона сохранения импульса, для прохождения сгустком магнитного барьера динамический напор, создаваемый сгустком, должен превышать давление магнитного барьера</w:t>
      </w:r>
      <w:r w:rsidRPr="00244AC1">
        <w:rPr>
          <w:position w:val="-12"/>
        </w:rPr>
        <w:object w:dxaOrig="1520" w:dyaOrig="380">
          <v:shape id="_x0000_i1026" type="#_x0000_t75" style="width:75.75pt;height:18.75pt" o:ole="">
            <v:imagedata r:id="rId12" o:title=""/>
          </v:shape>
          <o:OLEObject Type="Embed" ProgID="Equation.3" ShapeID="_x0000_i1026" DrawAspect="Content" ObjectID="_1448967734" r:id="rId13"/>
        </w:object>
      </w:r>
      <w:r w:rsidRPr="00DC0F9A">
        <w:t xml:space="preserve">. В противном случае сгусток будет отражаться от магнитного барьера ловушки. Отсюда следует, что сгусток может преодолеть магнитный барьер, если параметры сгустка и барьера удовлетворяют следующему условию </w:t>
      </w:r>
      <w:r w:rsidRPr="0059754E">
        <w:rPr>
          <w:position w:val="-12"/>
        </w:rPr>
        <w:object w:dxaOrig="2040" w:dyaOrig="380">
          <v:shape id="_x0000_i1027" type="#_x0000_t75" style="width:102pt;height:18.75pt" o:ole="">
            <v:imagedata r:id="rId14" o:title=""/>
          </v:shape>
          <o:OLEObject Type="Embed" ProgID="Equation.3" ShapeID="_x0000_i1027" DrawAspect="Content" ObjectID="_1448967735" r:id="rId15"/>
        </w:object>
      </w:r>
      <w:r w:rsidRPr="00DC0F9A">
        <w:t>.</w:t>
      </w:r>
      <w:r>
        <w:t xml:space="preserve"> На стенде для исследования </w:t>
      </w:r>
      <w:proofErr w:type="spellStart"/>
      <w:r>
        <w:t>мультипольных</w:t>
      </w:r>
      <w:proofErr w:type="spellEnd"/>
      <w:r>
        <w:t xml:space="preserve"> магнитных ловушек в МГТУ МИРЭА были проведены эксперименты по прохождению плазменных сгустков через поперечное магнитное поле. Плазменные сгустки генерировались плазменной пушкой и поступали в </w:t>
      </w:r>
      <w:proofErr w:type="spellStart"/>
      <w:r>
        <w:t>плазмовод</w:t>
      </w:r>
      <w:proofErr w:type="spellEnd"/>
      <w:r>
        <w:t xml:space="preserve">. В средней части </w:t>
      </w:r>
      <w:proofErr w:type="spellStart"/>
      <w:r>
        <w:t>плазмовода</w:t>
      </w:r>
      <w:proofErr w:type="spellEnd"/>
      <w:r>
        <w:t xml:space="preserve"> были установлены две прямоугольные катушки, которые создавали перпендикулярное направлению распространения сгустка в </w:t>
      </w:r>
      <w:proofErr w:type="spellStart"/>
      <w:r>
        <w:t>плазмоводе</w:t>
      </w:r>
      <w:proofErr w:type="spellEnd"/>
      <w:r>
        <w:t xml:space="preserve"> магнитное поле на длине 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 xml:space="preserve">. Параметры плазменных сгустков определялись с помощью магнитных зондов, а отсечка сгустка фиксировалась калориметром, установленным в конце </w:t>
      </w:r>
      <w:proofErr w:type="spellStart"/>
      <w:r>
        <w:t>плазмовода</w:t>
      </w:r>
      <w:proofErr w:type="spellEnd"/>
      <w:r>
        <w:t>. Эксперименты показали, что величина магнитного давления, при котором сгусток не проходит через магнитный барьер, близка к оценке по приведенной формуле.</w:t>
      </w:r>
      <w:r w:rsidRPr="00190847">
        <w:t xml:space="preserve"> </w:t>
      </w:r>
      <w:r w:rsidRPr="008D6C41">
        <w:t xml:space="preserve">Полученная зависимость свидетельствует о возможности применения инжекции плазменных сгустков не только в </w:t>
      </w:r>
      <w:proofErr w:type="spellStart"/>
      <w:r w:rsidRPr="008D6C41">
        <w:t>мультипольные</w:t>
      </w:r>
      <w:proofErr w:type="spellEnd"/>
      <w:r w:rsidRPr="008D6C41">
        <w:t xml:space="preserve"> ловушки, но и в ловушки типа </w:t>
      </w:r>
      <w:proofErr w:type="spellStart"/>
      <w:r w:rsidRPr="008D6C41">
        <w:t>токамак</w:t>
      </w:r>
      <w:proofErr w:type="spellEnd"/>
      <w:r w:rsidRPr="008D6C41">
        <w:t xml:space="preserve">, что экспериментально было подтверждено в </w:t>
      </w:r>
      <w:r>
        <w:sym w:font="Symbol" w:char="F05B"/>
      </w:r>
      <w:r w:rsidRPr="008D6C41">
        <w:t>3</w:t>
      </w:r>
      <w:r>
        <w:sym w:font="Symbol" w:char="F05D"/>
      </w:r>
      <w:r w:rsidRPr="008D6C41">
        <w:t xml:space="preserve"> .</w:t>
      </w:r>
    </w:p>
    <w:p w:rsidR="00A77E2E" w:rsidRPr="001A1F85" w:rsidRDefault="00A77E2E" w:rsidP="00A77E2E">
      <w:pPr>
        <w:pStyle w:val="Zv-bodyreport"/>
      </w:pPr>
      <w:r>
        <w:t xml:space="preserve">Работа выполнена при поддержке </w:t>
      </w:r>
      <w:proofErr w:type="spellStart"/>
      <w:r>
        <w:t>Минобрнауки</w:t>
      </w:r>
      <w:proofErr w:type="spellEnd"/>
      <w:r>
        <w:t xml:space="preserve"> РФ и при частичной финансовой поддержке РФФИ, грант №13-08-00717 и грант №12-01-00071. </w:t>
      </w:r>
    </w:p>
    <w:p w:rsidR="00A77E2E" w:rsidRDefault="00A77E2E" w:rsidP="00A77E2E">
      <w:pPr>
        <w:pStyle w:val="Zv-TitleReferences"/>
        <w:rPr>
          <w:lang w:val="en-US"/>
        </w:rPr>
      </w:pPr>
      <w:r>
        <w:t>Литература</w:t>
      </w:r>
    </w:p>
    <w:p w:rsidR="00A77E2E" w:rsidRPr="001765EB" w:rsidRDefault="00A77E2E" w:rsidP="00A77E2E">
      <w:pPr>
        <w:pStyle w:val="Zv-References-ru"/>
      </w:pPr>
      <w:proofErr w:type="spellStart"/>
      <w:r>
        <w:t>Андрюхина</w:t>
      </w:r>
      <w:proofErr w:type="spellEnd"/>
      <w:r w:rsidRPr="001765EB">
        <w:t xml:space="preserve"> </w:t>
      </w:r>
      <w:r>
        <w:t>Э</w:t>
      </w:r>
      <w:r w:rsidRPr="001765EB">
        <w:t>.</w:t>
      </w:r>
      <w:r>
        <w:t>Д, Шпигель</w:t>
      </w:r>
      <w:r w:rsidRPr="001765EB">
        <w:t xml:space="preserve"> </w:t>
      </w:r>
      <w:r>
        <w:t>И</w:t>
      </w:r>
      <w:r w:rsidRPr="001765EB">
        <w:t>.</w:t>
      </w:r>
      <w:r>
        <w:t>С, ЖТФ</w:t>
      </w:r>
      <w:r w:rsidRPr="001765EB">
        <w:t>, 1965</w:t>
      </w:r>
      <w:r>
        <w:t>,</w:t>
      </w:r>
      <w:r w:rsidRPr="001765EB">
        <w:t xml:space="preserve"> </w:t>
      </w:r>
      <w:r>
        <w:t>том</w:t>
      </w:r>
      <w:r w:rsidRPr="001765EB">
        <w:t xml:space="preserve"> 35</w:t>
      </w:r>
      <w:r>
        <w:t>, №7, стр.1242-1251.</w:t>
      </w:r>
    </w:p>
    <w:p w:rsidR="00A77E2E" w:rsidRPr="00F75563" w:rsidRDefault="00A77E2E" w:rsidP="00A77E2E">
      <w:pPr>
        <w:pStyle w:val="Zv-References-ru"/>
      </w:pPr>
      <w:r w:rsidRPr="00F75563">
        <w:t>Энциклопедия низкотемпературной плазмы, т.1Х-</w:t>
      </w:r>
      <w:r>
        <w:t>3, г</w:t>
      </w:r>
      <w:r w:rsidRPr="00F75563">
        <w:t>лава 3</w:t>
      </w:r>
      <w:r>
        <w:t>,</w:t>
      </w:r>
      <w:r w:rsidRPr="00F75563">
        <w:t xml:space="preserve"> 2008, стр.244-278.</w:t>
      </w:r>
    </w:p>
    <w:p w:rsidR="00A77E2E" w:rsidRPr="001765EB" w:rsidRDefault="00A77E2E" w:rsidP="00A77E2E">
      <w:pPr>
        <w:pStyle w:val="Zv-References-ru"/>
      </w:pPr>
      <w:r>
        <w:t>Абрамова</w:t>
      </w:r>
      <w:r w:rsidRPr="001765EB">
        <w:t xml:space="preserve"> </w:t>
      </w:r>
      <w:r>
        <w:t>К</w:t>
      </w:r>
      <w:r w:rsidRPr="001765EB">
        <w:t>.</w:t>
      </w:r>
      <w:r>
        <w:t>Б</w:t>
      </w:r>
      <w:r w:rsidRPr="001765EB">
        <w:t xml:space="preserve">., </w:t>
      </w:r>
      <w:r>
        <w:t>Воронин</w:t>
      </w:r>
      <w:r w:rsidRPr="001765EB">
        <w:t xml:space="preserve"> </w:t>
      </w:r>
      <w:r>
        <w:t>А</w:t>
      </w:r>
      <w:r w:rsidRPr="001765EB">
        <w:t>.</w:t>
      </w:r>
      <w:r>
        <w:t>В</w:t>
      </w:r>
      <w:r w:rsidRPr="001765EB">
        <w:t xml:space="preserve">., </w:t>
      </w:r>
      <w:r>
        <w:t>Гусев</w:t>
      </w:r>
      <w:r w:rsidRPr="001765EB">
        <w:t xml:space="preserve"> </w:t>
      </w:r>
      <w:r>
        <w:t>В</w:t>
      </w:r>
      <w:r w:rsidRPr="001765EB">
        <w:t>.</w:t>
      </w:r>
      <w:r>
        <w:t>К</w:t>
      </w:r>
      <w:r w:rsidRPr="001765EB">
        <w:t>.</w:t>
      </w:r>
      <w:r>
        <w:t>и</w:t>
      </w:r>
      <w:r w:rsidRPr="001765EB">
        <w:t xml:space="preserve"> </w:t>
      </w:r>
      <w:r>
        <w:t>др.,</w:t>
      </w:r>
      <w:r w:rsidRPr="001765EB">
        <w:t xml:space="preserve"> </w:t>
      </w:r>
      <w:r>
        <w:t>Физика</w:t>
      </w:r>
      <w:r w:rsidRPr="001765EB">
        <w:t xml:space="preserve"> </w:t>
      </w:r>
      <w:r>
        <w:t>плазмы,</w:t>
      </w:r>
      <w:r w:rsidRPr="001765EB">
        <w:t xml:space="preserve"> </w:t>
      </w:r>
      <w:r>
        <w:t>2005,том</w:t>
      </w:r>
      <w:r w:rsidRPr="001765EB">
        <w:t xml:space="preserve"> </w:t>
      </w:r>
      <w:r>
        <w:t>31, № 9, стр.1</w:t>
      </w:r>
      <w:r w:rsidRPr="00A77E2E">
        <w:noBreakHyphen/>
      </w:r>
      <w:r>
        <w:t>9</w:t>
      </w:r>
      <w:r w:rsidRPr="001765EB">
        <w:t>.</w:t>
      </w:r>
    </w:p>
    <w:sectPr w:rsidR="00A77E2E" w:rsidRPr="001765EB" w:rsidSect="00F95123">
      <w:headerReference w:type="default" r:id="rId16"/>
      <w:footerReference w:type="even" r:id="rId17"/>
      <w:footerReference w:type="default" r:id="rId18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CAC" w:rsidRDefault="00C67CAC">
      <w:r>
        <w:separator/>
      </w:r>
    </w:p>
  </w:endnote>
  <w:endnote w:type="continuationSeparator" w:id="0">
    <w:p w:rsidR="00C67CAC" w:rsidRDefault="00C67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2645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2645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7E2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CAC" w:rsidRDefault="00C67CAC">
      <w:r>
        <w:separator/>
      </w:r>
    </w:p>
  </w:footnote>
  <w:footnote w:type="continuationSeparator" w:id="0">
    <w:p w:rsidR="00C67CAC" w:rsidRDefault="00C67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02645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7CAC"/>
    <w:rsid w:val="00017CD8"/>
    <w:rsid w:val="00026452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A77E2E"/>
    <w:rsid w:val="00B622ED"/>
    <w:rsid w:val="00C103CD"/>
    <w:rsid w:val="00C232A0"/>
    <w:rsid w:val="00C67CAC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A77E2E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rsid w:val="00A77E2E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character" w:styleId="a7">
    <w:name w:val="Hyperlink"/>
    <w:basedOn w:val="a0"/>
    <w:rsid w:val="00A77E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vvvv@rambler.ru" TargetMode="External"/><Relationship Id="rId13" Type="http://schemas.openxmlformats.org/officeDocument/2006/relationships/oleObject" Target="embeddings/oleObject2.bin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ishaev@mirea.ru" TargetMode="Externa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eret@list.ru" TargetMode="External"/><Relationship Id="rId1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5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Прохождение плазменными сгустками магнитного барьера в мультипольной ловушке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2013-12-19T10:11:00Z</dcterms:created>
  <dcterms:modified xsi:type="dcterms:W3CDTF">2013-12-19T10:16:00Z</dcterms:modified>
</cp:coreProperties>
</file>