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08" w:rsidRDefault="00B37808" w:rsidP="00B37808">
      <w:pPr>
        <w:pStyle w:val="Zv-Titlereport"/>
        <w:rPr>
          <w:lang/>
        </w:rPr>
      </w:pPr>
      <w:r>
        <w:rPr>
          <w:lang/>
        </w:rPr>
        <w:t>investigation of stationary tokamak plasma flows in two-fluid MHD</w:t>
      </w:r>
      <w:r w:rsidRPr="00B34556">
        <w:rPr>
          <w:lang/>
        </w:rPr>
        <w:t xml:space="preserve"> </w:t>
      </w:r>
      <w:r>
        <w:rPr>
          <w:lang/>
        </w:rPr>
        <w:t>APPROXIMATION</w:t>
      </w:r>
    </w:p>
    <w:p w:rsidR="00B37808" w:rsidRDefault="00B37808" w:rsidP="00B37808">
      <w:pPr>
        <w:pStyle w:val="Zv-Author"/>
        <w:rPr>
          <w:bCs w:val="0"/>
          <w:iCs w:val="0"/>
          <w:u w:val="single"/>
          <w:lang w:val="en-US"/>
        </w:rPr>
      </w:pPr>
      <w:r w:rsidRPr="00B34556">
        <w:rPr>
          <w:bCs w:val="0"/>
          <w:iCs w:val="0"/>
          <w:lang w:val="en-US"/>
        </w:rPr>
        <w:t>Gavrikov M.B.,</w:t>
      </w:r>
      <w:r w:rsidRPr="008D2E89">
        <w:rPr>
          <w:bCs w:val="0"/>
          <w:iCs w:val="0"/>
          <w:lang w:val="en-US"/>
        </w:rPr>
        <w:t xml:space="preserve"> </w:t>
      </w:r>
      <w:r w:rsidRPr="00B34556">
        <w:rPr>
          <w:bCs w:val="0"/>
          <w:iCs w:val="0"/>
          <w:u w:val="single"/>
          <w:lang w:val="en-US"/>
        </w:rPr>
        <w:t>Savelyev V.V.</w:t>
      </w:r>
    </w:p>
    <w:p w:rsidR="00B37808" w:rsidRDefault="00B37808" w:rsidP="00B37808">
      <w:pPr>
        <w:pStyle w:val="Zv-Organization"/>
        <w:rPr>
          <w:lang w:val="en-US"/>
        </w:rPr>
      </w:pPr>
      <w:r w:rsidRPr="00B34556">
        <w:rPr>
          <w:lang w:val="en-US"/>
        </w:rPr>
        <w:t xml:space="preserve">Keldysh </w:t>
      </w:r>
      <w:r w:rsidRPr="00B37808">
        <w:t>Institute</w:t>
      </w:r>
      <w:r w:rsidRPr="00B34556">
        <w:rPr>
          <w:lang w:val="en-US"/>
        </w:rPr>
        <w:t xml:space="preserve"> of Applied Mathematics RAS, Moscow, RF, </w:t>
      </w:r>
      <w:hyperlink r:id="rId7" w:history="1">
        <w:r w:rsidRPr="00B34556">
          <w:rPr>
            <w:rStyle w:val="a7"/>
            <w:iCs/>
            <w:lang w:val="en-US"/>
          </w:rPr>
          <w:t>nadya_p@cognitive.ru</w:t>
        </w:r>
      </w:hyperlink>
      <w:r w:rsidRPr="00B34556">
        <w:rPr>
          <w:lang w:val="en-US"/>
        </w:rPr>
        <w:t xml:space="preserve">, </w:t>
      </w:r>
      <w:hyperlink r:id="rId8" w:history="1">
        <w:r w:rsidRPr="00B34556">
          <w:rPr>
            <w:rStyle w:val="a7"/>
            <w:iCs/>
            <w:lang w:val="en-US"/>
          </w:rPr>
          <w:t>ssvvvv@rambler.ru</w:t>
        </w:r>
      </w:hyperlink>
    </w:p>
    <w:p w:rsidR="00B37808" w:rsidRDefault="00B37808" w:rsidP="00B37808">
      <w:pPr>
        <w:pStyle w:val="Zv-bodyreport"/>
        <w:rPr>
          <w:lang w:val="en-US"/>
        </w:rPr>
      </w:pPr>
      <w:r>
        <w:rPr>
          <w:lang/>
        </w:rPr>
        <w:t>The report presents the results of a numerical study of steady flows of plasma in the tokamak. The ions are at rest (</w:t>
      </w:r>
      <w:r w:rsidRPr="00D921B6">
        <w:rPr>
          <w:position w:val="-12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9" o:title=""/>
          </v:shape>
          <o:OLEObject Type="Embed" ProgID="Equation.DSMT4" ShapeID="_x0000_i1025" DrawAspect="Content" ObjectID="_1450634997" r:id="rId10"/>
        </w:object>
      </w:r>
      <w:r>
        <w:rPr>
          <w:lang/>
        </w:rPr>
        <w:t>) and are confined by the electric field. The electrons carry</w:t>
      </w:r>
      <w:r>
        <w:rPr>
          <w:rStyle w:val="shorttext"/>
          <w:lang/>
        </w:rPr>
        <w:t xml:space="preserve"> </w:t>
      </w:r>
      <w:r>
        <w:rPr>
          <w:lang/>
        </w:rPr>
        <w:t xml:space="preserve">electric current. This is done with a full account of their inertia, the influence of which leads to an additional equation for the function of the total current </w:t>
      </w:r>
      <w:r w:rsidRPr="00D921B6">
        <w:rPr>
          <w:position w:val="-6"/>
        </w:rPr>
        <w:object w:dxaOrig="220" w:dyaOrig="279">
          <v:shape id="_x0000_i1026" type="#_x0000_t75" style="width:11.25pt;height:14.25pt" o:ole="">
            <v:imagedata r:id="rId11" o:title=""/>
          </v:shape>
          <o:OLEObject Type="Embed" ProgID="Equation.DSMT4" ShapeID="_x0000_i1026" DrawAspect="Content" ObjectID="_1450634998" r:id="rId12"/>
        </w:object>
      </w:r>
      <w:r>
        <w:rPr>
          <w:lang w:val="en-US"/>
        </w:rPr>
        <w:t xml:space="preserve"> which is</w:t>
      </w:r>
      <w:r>
        <w:rPr>
          <w:lang/>
        </w:rPr>
        <w:t xml:space="preserve"> absent in MHD plasmastatic. As a result, instead of the single Grad</w:t>
      </w:r>
      <w:r>
        <w:rPr>
          <w:rStyle w:val="atn"/>
          <w:lang/>
        </w:rPr>
        <w:t>-</w:t>
      </w:r>
      <w:r>
        <w:rPr>
          <w:lang/>
        </w:rPr>
        <w:t xml:space="preserve">Shafranov equation for the function of the magnetic flux </w:t>
      </w:r>
      <w:r w:rsidRPr="00D921B6">
        <w:rPr>
          <w:position w:val="-4"/>
        </w:rPr>
        <w:object w:dxaOrig="279" w:dyaOrig="260">
          <v:shape id="_x0000_i1027" type="#_x0000_t75" style="width:14.25pt;height:12.75pt" o:ole="">
            <v:imagedata r:id="rId13" o:title=""/>
          </v:shape>
          <o:OLEObject Type="Embed" ProgID="Equation.DSMT4" ShapeID="_x0000_i1027" DrawAspect="Content" ObjectID="_1450634999" r:id="rId14"/>
        </w:object>
      </w:r>
      <w:r>
        <w:rPr>
          <w:lang w:val="en-US"/>
        </w:rPr>
        <w:t>we have</w:t>
      </w:r>
      <w:r>
        <w:rPr>
          <w:lang/>
        </w:rPr>
        <w:t xml:space="preserve"> [1], the system of two equations for the function </w:t>
      </w:r>
      <w:r w:rsidRPr="00D921B6">
        <w:rPr>
          <w:position w:val="-4"/>
        </w:rPr>
        <w:object w:dxaOrig="279" w:dyaOrig="260">
          <v:shape id="_x0000_i1028" type="#_x0000_t75" style="width:14.25pt;height:12.75pt" o:ole="">
            <v:imagedata r:id="rId13" o:title=""/>
          </v:shape>
          <o:OLEObject Type="Embed" ProgID="Equation.DSMT4" ShapeID="_x0000_i1028" DrawAspect="Content" ObjectID="_1450635000" r:id="rId15"/>
        </w:object>
      </w:r>
      <w:r>
        <w:rPr>
          <w:lang/>
        </w:rPr>
        <w:t xml:space="preserve">and the total current </w:t>
      </w:r>
      <w:r w:rsidRPr="00D921B6">
        <w:rPr>
          <w:position w:val="-6"/>
        </w:rPr>
        <w:object w:dxaOrig="220" w:dyaOrig="279">
          <v:shape id="_x0000_i1029" type="#_x0000_t75" style="width:11.25pt;height:14.25pt" o:ole="">
            <v:imagedata r:id="rId11" o:title=""/>
          </v:shape>
          <o:OLEObject Type="Embed" ProgID="Equation.DSMT4" ShapeID="_x0000_i1029" DrawAspect="Content" ObjectID="_1450635001" r:id="rId16"/>
        </w:object>
      </w:r>
    </w:p>
    <w:p w:rsidR="00B37808" w:rsidRDefault="00B37808" w:rsidP="00B37808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3504F0">
        <w:rPr>
          <w:position w:val="-66"/>
        </w:rPr>
        <w:object w:dxaOrig="7620" w:dyaOrig="1440">
          <v:shape id="_x0000_i1030" type="#_x0000_t75" style="width:381pt;height:1in" o:ole="">
            <v:imagedata r:id="rId17" o:title=""/>
          </v:shape>
          <o:OLEObject Type="Embed" ProgID="Equation.DSMT4" ShapeID="_x0000_i1030" DrawAspect="Content" ObjectID="_1450635002" r:id="rId18"/>
        </w:object>
      </w:r>
      <w:r>
        <w:rPr>
          <w:lang w:val="en-US"/>
        </w:rPr>
        <w:tab/>
        <w:t>(1)</w:t>
      </w:r>
    </w:p>
    <w:p w:rsidR="00B37808" w:rsidRDefault="00B37808" w:rsidP="00B37808">
      <w:pPr>
        <w:pStyle w:val="Zv-bodyreportcont"/>
        <w:rPr>
          <w:lang w:val="en-US"/>
        </w:rPr>
      </w:pPr>
      <w:r>
        <w:rPr>
          <w:lang/>
        </w:rPr>
        <w:t xml:space="preserve">System (1) is closed by the integrals of Bernoulli </w:t>
      </w:r>
      <w:r>
        <w:rPr>
          <w:rStyle w:val="hpsatn"/>
          <w:lang/>
        </w:rPr>
        <w:t>(</w:t>
      </w:r>
      <w:r>
        <w:rPr>
          <w:lang/>
        </w:rPr>
        <w:t xml:space="preserve">energy) and the angular momentum from which we can find values of azimuthal current </w:t>
      </w:r>
      <w:r w:rsidRPr="00920543">
        <w:rPr>
          <w:position w:val="-14"/>
        </w:rPr>
        <w:object w:dxaOrig="279" w:dyaOrig="380">
          <v:shape id="_x0000_i1031" type="#_x0000_t75" style="width:14.25pt;height:18.75pt" o:ole="">
            <v:imagedata r:id="rId19" o:title=""/>
          </v:shape>
          <o:OLEObject Type="Embed" ProgID="Equation.DSMT4" ShapeID="_x0000_i1031" DrawAspect="Content" ObjectID="_1450635003" r:id="rId20"/>
        </w:object>
      </w:r>
      <w:r>
        <w:rPr>
          <w:lang w:val="en-US"/>
        </w:rPr>
        <w:t xml:space="preserve"> </w:t>
      </w:r>
      <w:r>
        <w:rPr>
          <w:lang/>
        </w:rPr>
        <w:t xml:space="preserve">and particle density </w:t>
      </w:r>
      <w:r w:rsidRPr="00920543">
        <w:rPr>
          <w:position w:val="-6"/>
        </w:rPr>
        <w:object w:dxaOrig="200" w:dyaOrig="220">
          <v:shape id="_x0000_i1032" type="#_x0000_t75" style="width:9.75pt;height:11.25pt" o:ole="">
            <v:imagedata r:id="rId21" o:title=""/>
          </v:shape>
          <o:OLEObject Type="Embed" ProgID="Equation.DSMT4" ShapeID="_x0000_i1032" DrawAspect="Content" ObjectID="_1450635004" r:id="rId22"/>
        </w:object>
      </w:r>
    </w:p>
    <w:p w:rsidR="00B37808" w:rsidRDefault="00B37808" w:rsidP="00B37808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81117A">
        <w:rPr>
          <w:position w:val="-24"/>
        </w:rPr>
        <w:object w:dxaOrig="6979" w:dyaOrig="620">
          <v:shape id="_x0000_i1033" type="#_x0000_t75" style="width:348.75pt;height:30.75pt" o:ole="">
            <v:imagedata r:id="rId23" o:title=""/>
          </v:shape>
          <o:OLEObject Type="Embed" ProgID="Equation.DSMT4" ShapeID="_x0000_i1033" DrawAspect="Content" ObjectID="_1450635005" r:id="rId24"/>
        </w:object>
      </w:r>
      <w:r>
        <w:rPr>
          <w:lang w:val="en-US"/>
        </w:rPr>
        <w:tab/>
        <w:t>(2)</w:t>
      </w:r>
    </w:p>
    <w:p w:rsidR="00B37808" w:rsidRDefault="00B37808" w:rsidP="00B37808">
      <w:pPr>
        <w:pStyle w:val="Zv-bodyreportcont"/>
        <w:rPr>
          <w:lang/>
        </w:rPr>
      </w:pPr>
      <w:r>
        <w:rPr>
          <w:lang/>
        </w:rPr>
        <w:t xml:space="preserve">Here </w:t>
      </w:r>
      <w:r w:rsidRPr="00920543">
        <w:rPr>
          <w:position w:val="-10"/>
        </w:rPr>
        <w:object w:dxaOrig="580" w:dyaOrig="320">
          <v:shape id="_x0000_i1034" type="#_x0000_t75" style="width:29.25pt;height:15.75pt" o:ole="">
            <v:imagedata r:id="rId25" o:title=""/>
          </v:shape>
          <o:OLEObject Type="Embed" ProgID="Equation.DSMT4" ShapeID="_x0000_i1034" DrawAspect="Content" ObjectID="_1450635006" r:id="rId26"/>
        </w:object>
      </w:r>
      <w:r>
        <w:rPr>
          <w:lang/>
        </w:rPr>
        <w:t xml:space="preserve">and </w:t>
      </w:r>
      <w:r w:rsidRPr="00920543">
        <w:rPr>
          <w:position w:val="-10"/>
        </w:rPr>
        <w:object w:dxaOrig="580" w:dyaOrig="320">
          <v:shape id="_x0000_i1035" type="#_x0000_t75" style="width:29.25pt;height:15.75pt" o:ole="">
            <v:imagedata r:id="rId27" o:title=""/>
          </v:shape>
          <o:OLEObject Type="Embed" ProgID="Equation.DSMT4" ShapeID="_x0000_i1035" DrawAspect="Content" ObjectID="_1450635007" r:id="rId28"/>
        </w:object>
      </w:r>
      <w:r>
        <w:rPr>
          <w:lang/>
        </w:rPr>
        <w:t xml:space="preserve">are arbitrary given functions. Function </w:t>
      </w:r>
      <w:r w:rsidRPr="00D003CC">
        <w:rPr>
          <w:position w:val="-12"/>
        </w:rPr>
        <w:object w:dxaOrig="580" w:dyaOrig="360">
          <v:shape id="_x0000_i1036" type="#_x0000_t75" style="width:29.25pt;height:18pt" o:ole="">
            <v:imagedata r:id="rId29" o:title=""/>
          </v:shape>
          <o:OLEObject Type="Embed" ProgID="Equation.DSMT4" ShapeID="_x0000_i1036" DrawAspect="Content" ObjectID="_1450635008" r:id="rId30"/>
        </w:object>
      </w:r>
      <w:r>
        <w:rPr>
          <w:lang/>
        </w:rPr>
        <w:t xml:space="preserve">determines the entropy of the electrons, </w:t>
      </w:r>
      <w:r w:rsidRPr="00017865">
        <w:rPr>
          <w:position w:val="-12"/>
        </w:rPr>
        <w:object w:dxaOrig="300" w:dyaOrig="360">
          <v:shape id="_x0000_i1037" type="#_x0000_t75" style="width:15pt;height:18pt" o:ole="">
            <v:imagedata r:id="rId31" o:title=""/>
          </v:shape>
          <o:OLEObject Type="Embed" ProgID="Equation.DSMT4" ShapeID="_x0000_i1037" DrawAspect="Content" ObjectID="_1450635009" r:id="rId32"/>
        </w:object>
      </w:r>
      <w:r>
        <w:rPr>
          <w:lang w:val="en-US"/>
        </w:rPr>
        <w:t xml:space="preserve"> is </w:t>
      </w:r>
      <w:r>
        <w:rPr>
          <w:lang/>
        </w:rPr>
        <w:t xml:space="preserve">their enthalpy. The figure gives an example of the level lines </w:t>
      </w:r>
      <w:r w:rsidRPr="00381DBC">
        <w:rPr>
          <w:position w:val="-10"/>
        </w:rPr>
        <w:object w:dxaOrig="760" w:dyaOrig="320">
          <v:shape id="_x0000_i1038" type="#_x0000_t75" style="width:38.25pt;height:15.75pt" o:ole="">
            <v:imagedata r:id="rId33" o:title=""/>
          </v:shape>
          <o:OLEObject Type="Embed" ProgID="Equation.DSMT4" ShapeID="_x0000_i1038" DrawAspect="Content" ObjectID="_1450635010" r:id="rId34"/>
        </w:object>
      </w:r>
      <w:r>
        <w:rPr>
          <w:lang/>
        </w:rPr>
        <w:t xml:space="preserve"> (lines of the poloidal magnetic field) for various choices of parameters of the problem.</w:t>
      </w:r>
    </w:p>
    <w:p w:rsidR="00B37808" w:rsidRPr="00433454" w:rsidRDefault="00B37808" w:rsidP="00B37808">
      <w:pPr>
        <w:pStyle w:val="Zv-bodyreport"/>
        <w:rPr>
          <w:lang/>
        </w:rPr>
      </w:pPr>
      <w:r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375920</wp:posOffset>
            </wp:positionV>
            <wp:extent cx="5652770" cy="22098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808" w:rsidRDefault="00B37808" w:rsidP="00B37808">
      <w:pPr>
        <w:pStyle w:val="Zv-Titlereport"/>
        <w:jc w:val="left"/>
        <w:rPr>
          <w:lang w:val="en-US"/>
        </w:rPr>
      </w:pPr>
    </w:p>
    <w:p w:rsidR="00B37808" w:rsidRDefault="00B37808" w:rsidP="00B37808">
      <w:pPr>
        <w:pStyle w:val="Zv-Titlereport"/>
        <w:jc w:val="left"/>
        <w:rPr>
          <w:lang w:val="en-US"/>
        </w:rPr>
      </w:pPr>
    </w:p>
    <w:p w:rsidR="00B37808" w:rsidRDefault="00B37808" w:rsidP="00B37808">
      <w:pPr>
        <w:pStyle w:val="Zv-Titlereport"/>
        <w:jc w:val="left"/>
        <w:rPr>
          <w:lang w:val="en-US"/>
        </w:rPr>
      </w:pPr>
    </w:p>
    <w:p w:rsidR="00B37808" w:rsidRDefault="00B37808" w:rsidP="00B37808">
      <w:pPr>
        <w:pStyle w:val="Zv-Titlereport"/>
        <w:jc w:val="left"/>
        <w:rPr>
          <w:lang w:val="en-US"/>
        </w:rPr>
      </w:pPr>
    </w:p>
    <w:p w:rsidR="00B37808" w:rsidRDefault="00B37808" w:rsidP="00B37808">
      <w:pPr>
        <w:pStyle w:val="Zv-Titlereport"/>
        <w:jc w:val="left"/>
        <w:rPr>
          <w:lang w:val="en-US"/>
        </w:rPr>
      </w:pPr>
    </w:p>
    <w:p w:rsidR="00B37808" w:rsidRDefault="00B37808" w:rsidP="00B37808">
      <w:pPr>
        <w:pStyle w:val="Zv-Titlereport"/>
        <w:jc w:val="left"/>
        <w:rPr>
          <w:lang w:val="en-US"/>
        </w:rPr>
      </w:pPr>
    </w:p>
    <w:p w:rsidR="00B37808" w:rsidRDefault="00B37808" w:rsidP="00B37808">
      <w:pPr>
        <w:pStyle w:val="Zv-Titlereport"/>
        <w:jc w:val="left"/>
        <w:rPr>
          <w:lang w:val="en-US"/>
        </w:rPr>
      </w:pPr>
    </w:p>
    <w:p w:rsidR="00B37808" w:rsidRDefault="00B37808" w:rsidP="00B37808">
      <w:pPr>
        <w:pStyle w:val="Zv-Titlereport"/>
        <w:jc w:val="left"/>
        <w:rPr>
          <w:lang w:val="en-US"/>
        </w:rPr>
      </w:pPr>
    </w:p>
    <w:p w:rsidR="00B37808" w:rsidRDefault="00B37808" w:rsidP="00B37808">
      <w:pPr>
        <w:pStyle w:val="Zv-Titlereport"/>
        <w:jc w:val="left"/>
        <w:rPr>
          <w:lang w:val="en-US"/>
        </w:rPr>
      </w:pPr>
    </w:p>
    <w:p w:rsidR="00B37808" w:rsidRDefault="00B37808" w:rsidP="00B37808">
      <w:pPr>
        <w:pStyle w:val="Zv-Titlereport"/>
        <w:jc w:val="left"/>
        <w:rPr>
          <w:lang w:val="en-US"/>
        </w:rPr>
      </w:pPr>
    </w:p>
    <w:p w:rsidR="00B37808" w:rsidRPr="00433454" w:rsidRDefault="00B37808" w:rsidP="00B37808">
      <w:pPr>
        <w:pStyle w:val="Zv-Author"/>
        <w:ind w:left="0"/>
        <w:jc w:val="left"/>
        <w:rPr>
          <w:lang w:val="en-US"/>
        </w:rPr>
      </w:pPr>
    </w:p>
    <w:p w:rsidR="00B37808" w:rsidRDefault="00B37808" w:rsidP="00B37808">
      <w:pPr>
        <w:pStyle w:val="Zv-TitleReferences-en"/>
        <w:rPr>
          <w:lang w:val="en-US"/>
        </w:rPr>
      </w:pPr>
    </w:p>
    <w:p w:rsidR="00B37808" w:rsidRPr="00B37808" w:rsidRDefault="00B37808" w:rsidP="00B3780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B37808" w:rsidRPr="00433454" w:rsidRDefault="00B37808" w:rsidP="00B37808">
      <w:pPr>
        <w:pStyle w:val="Zv-References-en"/>
      </w:pPr>
      <w:r w:rsidRPr="00FD0074">
        <w:t xml:space="preserve">Gavrikov </w:t>
      </w:r>
      <w:r>
        <w:t xml:space="preserve">M.B., </w:t>
      </w:r>
      <w:r w:rsidRPr="00FD0074">
        <w:t>Savelyev</w:t>
      </w:r>
      <w:r>
        <w:t xml:space="preserve"> V.V., Journal </w:t>
      </w:r>
      <w:r w:rsidRPr="00601FB1">
        <w:t>of</w:t>
      </w:r>
      <w:r>
        <w:t xml:space="preserve"> Mathematical Sciences, V.163, N.1, 2009,</w:t>
      </w:r>
      <w:r w:rsidRPr="002931DA">
        <w:t xml:space="preserve"> </w:t>
      </w:r>
      <w:r>
        <w:t>pp 1-40.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36"/>
      <w:footerReference w:type="even" r:id="rId37"/>
      <w:footerReference w:type="default" r:id="rId3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41" w:rsidRDefault="00CC3241">
      <w:r>
        <w:separator/>
      </w:r>
    </w:p>
  </w:endnote>
  <w:endnote w:type="continuationSeparator" w:id="0">
    <w:p w:rsidR="00CC3241" w:rsidRDefault="00CC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4782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4782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780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41" w:rsidRDefault="00CC3241">
      <w:r>
        <w:separator/>
      </w:r>
    </w:p>
  </w:footnote>
  <w:footnote w:type="continuationSeparator" w:id="0">
    <w:p w:rsidR="00CC3241" w:rsidRDefault="00CC3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94782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3241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4782E"/>
    <w:rsid w:val="00B37808"/>
    <w:rsid w:val="00B622ED"/>
    <w:rsid w:val="00C103CD"/>
    <w:rsid w:val="00C232A0"/>
    <w:rsid w:val="00C95F27"/>
    <w:rsid w:val="00CC3241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37808"/>
    <w:rPr>
      <w:color w:val="0000FF"/>
      <w:u w:val="single"/>
    </w:rPr>
  </w:style>
  <w:style w:type="character" w:customStyle="1" w:styleId="shorttext">
    <w:name w:val="short_text"/>
    <w:basedOn w:val="a0"/>
    <w:rsid w:val="00B37808"/>
  </w:style>
  <w:style w:type="character" w:customStyle="1" w:styleId="atn">
    <w:name w:val="atn"/>
    <w:basedOn w:val="a0"/>
    <w:rsid w:val="00B37808"/>
  </w:style>
  <w:style w:type="character" w:customStyle="1" w:styleId="hpsatn">
    <w:name w:val="hps atn"/>
    <w:basedOn w:val="a0"/>
    <w:rsid w:val="00B37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7" Type="http://schemas.openxmlformats.org/officeDocument/2006/relationships/hyperlink" Target="mailto:nadya_p@cognitive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2014-01-07T17:20:00Z</dcterms:created>
  <dcterms:modified xsi:type="dcterms:W3CDTF">2014-01-07T17:23:00Z</dcterms:modified>
</cp:coreProperties>
</file>