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E22" w:rsidRPr="00517FF8" w:rsidRDefault="00CB2E22" w:rsidP="00CB2E22">
      <w:pPr>
        <w:pStyle w:val="Zv-Titlereport"/>
      </w:pPr>
      <w:bookmarkStart w:id="0" w:name="OLE_LINK21"/>
      <w:bookmarkStart w:id="1" w:name="OLE_LINK22"/>
      <w:r>
        <w:t>ЧИСЛЕННОЕ МОДЕЛИРОВАНИЕ ДВУХМЕРНОЙ СТРУКТУРЫ тлеющего РАЗРЯДА</w:t>
      </w:r>
      <w:r w:rsidRPr="00DF0DD9">
        <w:t xml:space="preserve"> </w:t>
      </w:r>
      <w:r>
        <w:t>в продольном магнитном поле С УЧЕТОМ КИНЕТИКИ</w:t>
      </w:r>
      <w:bookmarkEnd w:id="0"/>
      <w:bookmarkEnd w:id="1"/>
    </w:p>
    <w:p w:rsidR="00CB2E22" w:rsidRDefault="00CB2E22" w:rsidP="00CB2E22">
      <w:pPr>
        <w:pStyle w:val="Zv-Author"/>
      </w:pPr>
      <w:r w:rsidRPr="00FB7312">
        <w:rPr>
          <w:u w:val="single"/>
        </w:rPr>
        <w:t>Д.А. Сторожев</w:t>
      </w:r>
      <w:r>
        <w:t>, С.Т. Суржиков</w:t>
      </w:r>
    </w:p>
    <w:p w:rsidR="00CB2E22" w:rsidRPr="00CB2E22" w:rsidRDefault="00CB2E22" w:rsidP="00CB2E22">
      <w:pPr>
        <w:pStyle w:val="Zv-Organization"/>
      </w:pPr>
      <w:r>
        <w:t>Московский физико-технический институт (государственный университет), Москва,</w:t>
      </w:r>
      <w:r w:rsidRPr="00CB2E22">
        <w:br/>
        <w:t xml:space="preserve">    </w:t>
      </w:r>
      <w:r>
        <w:t xml:space="preserve"> Россия, </w:t>
      </w:r>
      <w:hyperlink r:id="rId7" w:history="1">
        <w:r w:rsidRPr="0005095D">
          <w:rPr>
            <w:rStyle w:val="a7"/>
            <w:lang w:val="en-US"/>
          </w:rPr>
          <w:t>dmitry</w:t>
        </w:r>
        <w:r w:rsidRPr="0005095D">
          <w:rPr>
            <w:rStyle w:val="a7"/>
          </w:rPr>
          <w:t>.</w:t>
        </w:r>
        <w:r w:rsidRPr="0005095D">
          <w:rPr>
            <w:rStyle w:val="a7"/>
            <w:lang w:val="en-US"/>
          </w:rPr>
          <w:t>stor</w:t>
        </w:r>
        <w:r w:rsidRPr="0005095D">
          <w:rPr>
            <w:rStyle w:val="a7"/>
          </w:rPr>
          <w:t>@</w:t>
        </w:r>
        <w:r w:rsidRPr="0005095D">
          <w:rPr>
            <w:rStyle w:val="a7"/>
            <w:lang w:val="en-US"/>
          </w:rPr>
          <w:t>gmail</w:t>
        </w:r>
        <w:r w:rsidRPr="0005095D">
          <w:rPr>
            <w:rStyle w:val="a7"/>
          </w:rPr>
          <w:t>.</w:t>
        </w:r>
        <w:r w:rsidRPr="0005095D">
          <w:rPr>
            <w:rStyle w:val="a7"/>
            <w:lang w:val="en-US"/>
          </w:rPr>
          <w:t>com</w:t>
        </w:r>
      </w:hyperlink>
      <w:r w:rsidRPr="00CB2E22">
        <w:br/>
      </w:r>
      <w:r>
        <w:t>Институт проблем механики РАН, Москва, Россия</w:t>
      </w:r>
      <w:r w:rsidRPr="000474B9">
        <w:t xml:space="preserve">, </w:t>
      </w:r>
      <w:hyperlink r:id="rId8" w:history="1">
        <w:r w:rsidRPr="0005095D">
          <w:rPr>
            <w:rStyle w:val="a7"/>
            <w:lang w:val="en-US"/>
          </w:rPr>
          <w:t>surg</w:t>
        </w:r>
        <w:r w:rsidRPr="0005095D">
          <w:rPr>
            <w:rStyle w:val="a7"/>
          </w:rPr>
          <w:t>@</w:t>
        </w:r>
        <w:r w:rsidRPr="0005095D">
          <w:rPr>
            <w:rStyle w:val="a7"/>
            <w:lang w:val="en-US"/>
          </w:rPr>
          <w:t>ipmnet</w:t>
        </w:r>
        <w:r w:rsidRPr="0005095D">
          <w:rPr>
            <w:rStyle w:val="a7"/>
          </w:rPr>
          <w:t>.</w:t>
        </w:r>
        <w:r w:rsidRPr="0005095D">
          <w:rPr>
            <w:rStyle w:val="a7"/>
            <w:lang w:val="en-US"/>
          </w:rPr>
          <w:t>ru</w:t>
        </w:r>
      </w:hyperlink>
    </w:p>
    <w:p w:rsidR="00CB2E22" w:rsidRDefault="00CB2E22" w:rsidP="00CB2E22">
      <w:pPr>
        <w:pStyle w:val="Zv-bodyreport"/>
      </w:pPr>
      <w:r w:rsidRPr="00BC7FB7">
        <w:t>В работе выполнено численное моделирование двухмер</w:t>
      </w:r>
      <w:r>
        <w:t xml:space="preserve">ной структуры тлеющего разряда, горящего в режиме нормальной плотности тока. </w:t>
      </w:r>
      <w:r w:rsidRPr="00BC7FB7">
        <w:t>Данный тип разрядов нашел</w:t>
      </w:r>
      <w:r>
        <w:t xml:space="preserve"> широкое применение в фундаментальных исследованиях газовых разрядов, а также встречается в различных физико-технических устройствах: генераторах плазмы, системах накачки газоразрядных лазеров, плазматронах</w:t>
      </w:r>
      <w:r w:rsidRPr="00517FF8">
        <w:t xml:space="preserve"> [1]</w:t>
      </w:r>
      <w:r>
        <w:t xml:space="preserve">. Тлеющий разряд получают в разрядных камерах при давлениях </w:t>
      </w:r>
      <w:r w:rsidRPr="00BC7FB7">
        <w:rPr>
          <w:position w:val="-10"/>
        </w:rPr>
        <w:object w:dxaOrig="15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15.75pt" o:ole="">
            <v:imagedata r:id="rId9" o:title=""/>
          </v:shape>
          <o:OLEObject Type="Embed" ProgID="Equation.DSMT4" ShapeID="_x0000_i1025" DrawAspect="Content" ObjectID="_1451314727" r:id="rId10"/>
        </w:object>
      </w:r>
      <w:r>
        <w:t xml:space="preserve">. Катод и анод, как правило, расположены друг против друга и имеют плоскую или слегка вогнутую поверхность. Типичное расстояние между электродами составляет </w:t>
      </w:r>
      <w:r w:rsidRPr="00A6445A">
        <w:rPr>
          <w:position w:val="-6"/>
        </w:rPr>
        <w:object w:dxaOrig="1200" w:dyaOrig="279">
          <v:shape id="_x0000_i1026" type="#_x0000_t75" style="width:60pt;height:14.25pt" o:ole="">
            <v:imagedata r:id="rId11" o:title=""/>
          </v:shape>
          <o:OLEObject Type="Embed" ProgID="Equation.DSMT4" ShapeID="_x0000_i1026" DrawAspect="Content" ObjectID="_1451314728" r:id="rId12"/>
        </w:object>
      </w:r>
      <w:r>
        <w:t xml:space="preserve">, а их радиальный размер </w:t>
      </w:r>
      <w:r w:rsidRPr="00A6445A">
        <w:rPr>
          <w:position w:val="-6"/>
        </w:rPr>
        <w:object w:dxaOrig="1340" w:dyaOrig="279">
          <v:shape id="_x0000_i1027" type="#_x0000_t75" style="width:66.75pt;height:14.25pt" o:ole="">
            <v:imagedata r:id="rId13" o:title=""/>
          </v:shape>
          <o:OLEObject Type="Embed" ProgID="Equation.DSMT4" ShapeID="_x0000_i1027" DrawAspect="Content" ObjectID="_1451314729" r:id="rId14"/>
        </w:object>
      </w:r>
      <w:r>
        <w:t xml:space="preserve">. Разность потенциалов, приложенная между катодом и анодом, составляет </w:t>
      </w:r>
      <w:r w:rsidRPr="00BC7FB7">
        <w:rPr>
          <w:position w:val="-10"/>
        </w:rPr>
        <w:object w:dxaOrig="1320" w:dyaOrig="320">
          <v:shape id="_x0000_i1028" type="#_x0000_t75" style="width:66pt;height:15.75pt" o:ole="">
            <v:imagedata r:id="rId15" o:title=""/>
          </v:shape>
          <o:OLEObject Type="Embed" ProgID="Equation.DSMT4" ShapeID="_x0000_i1028" DrawAspect="Content" ObjectID="_1451314730" r:id="rId16"/>
        </w:object>
      </w:r>
      <w:r>
        <w:t xml:space="preserve">. </w:t>
      </w:r>
    </w:p>
    <w:p w:rsidR="00CB2E22" w:rsidRDefault="00CB2E22" w:rsidP="00CB2E22">
      <w:pPr>
        <w:pStyle w:val="Zv-bodyreport"/>
      </w:pPr>
      <w:r>
        <w:t xml:space="preserve">Отличие данной работы от работ </w:t>
      </w:r>
      <w:r w:rsidRPr="00E85D56">
        <w:t>[</w:t>
      </w:r>
      <w:r w:rsidRPr="00517FF8">
        <w:t>2-4</w:t>
      </w:r>
      <w:r w:rsidRPr="00E85D56">
        <w:t xml:space="preserve">] </w:t>
      </w:r>
      <w:r>
        <w:t>состоит в изучении поведения нормального тлеющего разряда в продольном (аксиальном) магнитном поле. С использованием численного моделирования исследуется двухмерная структура нормального тлеющего разряда в дейтерии. Помимо закономерности формирования электродинамической структуры нормального тлеющего разряда, в данной работе исследуется кинетика возбуждения и диссоциации молекулярного дейтерия в газоразрядной плазме, так что в результате решения задачи определяются не только геометрические параметры столба квазинейтральной плазмы и приэлектродных слоев, но и химический состав частично ионизованной плазмы.</w:t>
      </w:r>
    </w:p>
    <w:p w:rsidR="00CB2E22" w:rsidRPr="00E85D56" w:rsidRDefault="00CB2E22" w:rsidP="00CB2E22">
      <w:pPr>
        <w:pStyle w:val="Zv-bodyreport"/>
      </w:pPr>
      <w:r>
        <w:t>Учет магнитного поля приводит к возникновению азимутального вращения плазменного столба и увеличению его радиуса. Особо в данной работе исследуется вопрос о сохранении закона Геля нормальной плотности тока в магнитном поле.</w:t>
      </w:r>
    </w:p>
    <w:p w:rsidR="00CB2E22" w:rsidRDefault="00CB2E22" w:rsidP="00CB2E22">
      <w:pPr>
        <w:pStyle w:val="Zv-TitleReferences-ru"/>
      </w:pPr>
      <w:r>
        <w:t>Литература</w:t>
      </w:r>
    </w:p>
    <w:p w:rsidR="00CB2E22" w:rsidRPr="00517FF8" w:rsidRDefault="00CB2E22" w:rsidP="00CB2E22">
      <w:pPr>
        <w:pStyle w:val="Zv-References-ru"/>
        <w:numPr>
          <w:ilvl w:val="0"/>
          <w:numId w:val="1"/>
        </w:numPr>
        <w:rPr>
          <w:szCs w:val="24"/>
        </w:rPr>
      </w:pPr>
      <w:r w:rsidRPr="00517FF8">
        <w:rPr>
          <w:szCs w:val="24"/>
        </w:rPr>
        <w:t>Райзер Ю.П. Физика газового разряда. М.: Наука, 1987. 591 с.</w:t>
      </w:r>
    </w:p>
    <w:p w:rsidR="00CB2E22" w:rsidRPr="00517FF8" w:rsidRDefault="00CB2E22" w:rsidP="00CB2E22">
      <w:pPr>
        <w:pStyle w:val="Zv-References-ru"/>
        <w:numPr>
          <w:ilvl w:val="0"/>
          <w:numId w:val="1"/>
        </w:numPr>
        <w:rPr>
          <w:szCs w:val="24"/>
        </w:rPr>
      </w:pPr>
      <w:r w:rsidRPr="00517FF8">
        <w:rPr>
          <w:szCs w:val="24"/>
        </w:rPr>
        <w:t>Райзер Ю.П., Суржиков С.Т. Двухмерная структура нормального тлеющего разряда  и роль диффузии в формировании катодного и анодного пятен. // ТВТ. 1988. Т. 25. № 3. С. 428.</w:t>
      </w:r>
    </w:p>
    <w:p w:rsidR="00CB2E22" w:rsidRPr="00517FF8" w:rsidRDefault="00CB2E22" w:rsidP="00CB2E22">
      <w:pPr>
        <w:pStyle w:val="Zv-References-ru"/>
        <w:numPr>
          <w:ilvl w:val="0"/>
          <w:numId w:val="1"/>
        </w:numPr>
        <w:rPr>
          <w:szCs w:val="24"/>
        </w:rPr>
      </w:pPr>
      <w:r w:rsidRPr="00517FF8">
        <w:rPr>
          <w:szCs w:val="24"/>
        </w:rPr>
        <w:t>Суржиков С.Т. Численное моделирование двухмерной структуры тлеющего разряда с учетом нагрева нейтрального газа. // ТВТ. 2005. Т. 43. № 6. С. 1</w:t>
      </w:r>
    </w:p>
    <w:p w:rsidR="00CB2E22" w:rsidRPr="00517FF8" w:rsidRDefault="00CB2E22" w:rsidP="00CB2E22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517FF8">
        <w:rPr>
          <w:szCs w:val="24"/>
          <w:lang w:val="en-US"/>
        </w:rPr>
        <w:t xml:space="preserve">D.A. Storozhev, S.T. Surzhikov, </w:t>
      </w:r>
      <w:r w:rsidRPr="00517FF8">
        <w:rPr>
          <w:bCs/>
          <w:szCs w:val="24"/>
          <w:lang w:val="en-US" w:eastAsia="ru-RU"/>
        </w:rPr>
        <w:t xml:space="preserve">Numerical Simulation of Glow Discharge in a Magnetic Field Through the Solution of the Boltzmann Equation. // Journal of basic and applied physics, 2013, </w:t>
      </w:r>
      <w:r w:rsidRPr="00517FF8">
        <w:rPr>
          <w:szCs w:val="24"/>
          <w:lang w:val="en-US"/>
        </w:rPr>
        <w:t>Vol. 2, Iss. 3, pp. 141-147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17"/>
      <w:footerReference w:type="even" r:id="rId18"/>
      <w:footerReference w:type="default" r:id="rId1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DCE" w:rsidRDefault="004D0DCE">
      <w:r>
        <w:separator/>
      </w:r>
    </w:p>
  </w:endnote>
  <w:endnote w:type="continuationSeparator" w:id="0">
    <w:p w:rsidR="004D0DCE" w:rsidRDefault="004D0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744F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744F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2E2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DCE" w:rsidRDefault="004D0DCE">
      <w:r>
        <w:separator/>
      </w:r>
    </w:p>
  </w:footnote>
  <w:footnote w:type="continuationSeparator" w:id="0">
    <w:p w:rsidR="004D0DCE" w:rsidRDefault="004D0D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8744F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0DCE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4D0DCE"/>
    <w:rsid w:val="0058676C"/>
    <w:rsid w:val="00654A7B"/>
    <w:rsid w:val="00732A2E"/>
    <w:rsid w:val="007B6378"/>
    <w:rsid w:val="008744F5"/>
    <w:rsid w:val="00B622ED"/>
    <w:rsid w:val="00C103CD"/>
    <w:rsid w:val="00C232A0"/>
    <w:rsid w:val="00CB2E22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CB2E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rg@ipmnet.ru" TargetMode="External"/><Relationship Id="rId13" Type="http://schemas.openxmlformats.org/officeDocument/2006/relationships/image" Target="media/image3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dmitry.stor@gmail.com" TargetMode="Externa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4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ЧИСЛЕННОЕ МОДЕЛИРОВАНИЕ ДВУХМЕРНОЙ СТРУКТУРЫ тлеющего РАЗРЯДА в продольном магнитном поле С УЧЕТОМ КИНЕТИКИ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2014-01-15T14:08:00Z</dcterms:created>
  <dcterms:modified xsi:type="dcterms:W3CDTF">2014-01-15T14:12:00Z</dcterms:modified>
</cp:coreProperties>
</file>