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74" w:rsidRPr="00912494" w:rsidRDefault="00242574" w:rsidP="00242574">
      <w:pPr>
        <w:pStyle w:val="Zv-Titlereport"/>
      </w:pPr>
      <w:bookmarkStart w:id="0" w:name="OLE_LINK31"/>
      <w:bookmarkStart w:id="1" w:name="OLE_LINK32"/>
      <w:r w:rsidRPr="00912494">
        <w:t>НАНОТЕХНОЛОГИИ В СОВРЕМЕННОЙ ТЕРМОЭМИССИОННОЙ ЭНЕРГЕТИКЕ</w:t>
      </w:r>
      <w:bookmarkEnd w:id="0"/>
      <w:bookmarkEnd w:id="1"/>
    </w:p>
    <w:p w:rsidR="00242574" w:rsidRPr="00912494" w:rsidRDefault="00242574" w:rsidP="00242574">
      <w:pPr>
        <w:pStyle w:val="Zv-Author"/>
      </w:pPr>
      <w:r w:rsidRPr="00242574">
        <w:rPr>
          <w:vertAlign w:val="superscript"/>
        </w:rPr>
        <w:t>*</w:t>
      </w:r>
      <w:r w:rsidRPr="00912494">
        <w:t xml:space="preserve">В.И. Ярыгин, А.С. Мустафаев, </w:t>
      </w:r>
      <w:r w:rsidRPr="00912494">
        <w:rPr>
          <w:u w:val="single"/>
        </w:rPr>
        <w:t>П.А. Петров</w:t>
      </w:r>
    </w:p>
    <w:p w:rsidR="00242574" w:rsidRPr="00242574" w:rsidRDefault="00242574" w:rsidP="00242574">
      <w:pPr>
        <w:pStyle w:val="Zv-Organization"/>
      </w:pPr>
      <w:r w:rsidRPr="00242574">
        <w:rPr>
          <w:i w:val="0"/>
          <w:vertAlign w:val="superscript"/>
        </w:rPr>
        <w:t>*</w:t>
      </w:r>
      <w:r w:rsidRPr="00242574">
        <w:t xml:space="preserve">ФГУП «Государственный научный центр Российской Федерации – </w:t>
      </w:r>
      <w:r w:rsidRPr="00912494">
        <w:t>Физико-</w:t>
      </w:r>
      <w:r w:rsidRPr="00242574">
        <w:br/>
        <w:t xml:space="preserve">     </w:t>
      </w:r>
      <w:r w:rsidRPr="00912494">
        <w:t xml:space="preserve">энергетический </w:t>
      </w:r>
      <w:r w:rsidRPr="00242574">
        <w:t xml:space="preserve">институт им. А.И. Лейпунского», Обнинск, Россия, </w:t>
      </w:r>
      <w:hyperlink r:id="rId7" w:history="1">
        <w:r w:rsidRPr="006756A2">
          <w:rPr>
            <w:rStyle w:val="a7"/>
            <w:shd w:val="clear" w:color="auto" w:fill="FFFFFF"/>
          </w:rPr>
          <w:t>ecs@ippe.ru</w:t>
        </w:r>
      </w:hyperlink>
      <w:r w:rsidRPr="00242574">
        <w:br/>
      </w:r>
      <w:r w:rsidRPr="00912494">
        <w:t xml:space="preserve">Национальный минерально-сырьевой университет «Горный», </w:t>
      </w:r>
      <w:r w:rsidRPr="00242574">
        <w:t>Санкт-Петербург,</w:t>
      </w:r>
      <w:r w:rsidRPr="00242574">
        <w:br/>
        <w:t xml:space="preserve">     Россия, </w:t>
      </w:r>
      <w:hyperlink r:id="rId8" w:history="1">
        <w:r w:rsidRPr="006756A2">
          <w:rPr>
            <w:rStyle w:val="a7"/>
            <w:lang w:val="en-US"/>
          </w:rPr>
          <w:t>alexmustafaev</w:t>
        </w:r>
        <w:r w:rsidRPr="006756A2">
          <w:rPr>
            <w:rStyle w:val="a7"/>
          </w:rPr>
          <w:t>@</w:t>
        </w:r>
        <w:r w:rsidRPr="006756A2">
          <w:rPr>
            <w:rStyle w:val="a7"/>
            <w:lang w:val="en-US"/>
          </w:rPr>
          <w:t>yandex</w:t>
        </w:r>
        <w:r w:rsidRPr="006756A2">
          <w:rPr>
            <w:rStyle w:val="a7"/>
          </w:rPr>
          <w:t>.</w:t>
        </w:r>
        <w:r w:rsidRPr="006756A2">
          <w:rPr>
            <w:rStyle w:val="a7"/>
            <w:lang w:val="en-US"/>
          </w:rPr>
          <w:t>ru</w:t>
        </w:r>
      </w:hyperlink>
      <w:r w:rsidRPr="00242574">
        <w:t xml:space="preserve">, </w:t>
      </w:r>
      <w:hyperlink r:id="rId9" w:history="1">
        <w:r w:rsidRPr="00242574">
          <w:rPr>
            <w:rStyle w:val="a7"/>
            <w:lang w:val="en-US"/>
          </w:rPr>
          <w:t>petroff</w:t>
        </w:r>
        <w:r w:rsidRPr="00242574">
          <w:rPr>
            <w:rStyle w:val="a7"/>
          </w:rPr>
          <w:t>100289@</w:t>
        </w:r>
        <w:r w:rsidRPr="00242574">
          <w:rPr>
            <w:rStyle w:val="a7"/>
            <w:lang w:val="en-US"/>
          </w:rPr>
          <w:t>mail</w:t>
        </w:r>
        <w:r w:rsidRPr="00242574">
          <w:rPr>
            <w:rStyle w:val="a7"/>
          </w:rPr>
          <w:t>.</w:t>
        </w:r>
        <w:r w:rsidRPr="00242574">
          <w:rPr>
            <w:rStyle w:val="a7"/>
            <w:lang w:val="en-US"/>
          </w:rPr>
          <w:t>ru</w:t>
        </w:r>
      </w:hyperlink>
    </w:p>
    <w:p w:rsidR="00242574" w:rsidRPr="00912494" w:rsidRDefault="00242574" w:rsidP="00242574">
      <w:pPr>
        <w:pStyle w:val="Zv-bodyreport"/>
      </w:pPr>
      <w:r w:rsidRPr="00912494">
        <w:t xml:space="preserve">В последние годы повышенное внимание уделяется изучению нового материала в нанотехнологиях – графена. Интерес к этому материалу вызван, прежде всего, </w:t>
      </w:r>
      <w:r>
        <w:t>широким кругом его практических приложений, среди которых важное место занимает плазменная энергетика.</w:t>
      </w:r>
    </w:p>
    <w:p w:rsidR="00242574" w:rsidRPr="00912494" w:rsidRDefault="00242574" w:rsidP="00242574">
      <w:pPr>
        <w:pStyle w:val="Zv-bodyreport"/>
      </w:pPr>
      <w:r w:rsidRPr="00912494">
        <w:t>Фундаментальные исследования в области плазменной энергетики открыли новую возможность достижения высокой эффективности термоэмиссионных преобразователей тепловой энергии в электрическую (ТЭП), в которых роль плазмообразующей среды выполняют пары цезия.</w:t>
      </w:r>
    </w:p>
    <w:p w:rsidR="00242574" w:rsidRPr="00912494" w:rsidRDefault="00242574" w:rsidP="00242574">
      <w:pPr>
        <w:pStyle w:val="Zv-bodyreport"/>
      </w:pPr>
      <w:r w:rsidRPr="00912494">
        <w:t>В работе представлены результаты исследований элементного состава, структуры и химического состояния атомов на поверхности и в приповерхностной области электродов ТЭП в условиях цезиевого наполнения и их влияния на появление и существование таких энергетических характеристик, которые не укладываются в рамки традиционного представления о работе термоэмиссионного преобразователя.</w:t>
      </w:r>
    </w:p>
    <w:p w:rsidR="00242574" w:rsidRPr="00912494" w:rsidRDefault="00A44AC4" w:rsidP="00242574">
      <w:pPr>
        <w:pStyle w:val="Zv-bodyrepor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45pt;margin-top:208.4pt;width:111.55pt;height:76.2pt;z-index:-251654144;mso-height-percent:200;mso-height-percent:200;mso-width-relative:margin;mso-height-relative:margin" wrapcoords="-130 0 -130 21349 21600 21349 21600 0 -130 0" stroked="f">
            <v:textbox style="mso-next-textbox:#_x0000_s1026;mso-fit-shape-to-text:t">
              <w:txbxContent>
                <w:p w:rsidR="00242574" w:rsidRPr="00FD7E90" w:rsidRDefault="00242574" w:rsidP="00242574">
                  <w:pPr>
                    <w:pStyle w:val="Zv-bodyreport"/>
                    <w:ind w:firstLine="0"/>
                    <w:rPr>
                      <w:sz w:val="20"/>
                      <w:szCs w:val="20"/>
                    </w:rPr>
                  </w:pPr>
                  <w:r w:rsidRPr="005E4BDD">
                    <w:rPr>
                      <w:sz w:val="20"/>
                      <w:szCs w:val="20"/>
                    </w:rPr>
                    <w:t xml:space="preserve">Рис. 1. Наноструктуры </w:t>
                  </w:r>
                  <w:r>
                    <w:rPr>
                      <w:sz w:val="20"/>
                      <w:szCs w:val="20"/>
                    </w:rPr>
                    <w:t xml:space="preserve"> углерода </w:t>
                  </w:r>
                  <w:r w:rsidRPr="005E4BDD">
                    <w:rPr>
                      <w:sz w:val="20"/>
                      <w:szCs w:val="20"/>
                    </w:rPr>
                    <w:t xml:space="preserve">на поверхности </w:t>
                  </w:r>
                  <w:r>
                    <w:rPr>
                      <w:sz w:val="20"/>
                      <w:szCs w:val="20"/>
                    </w:rPr>
                    <w:t xml:space="preserve">образца </w:t>
                  </w:r>
                  <w:r w:rsidRPr="005E4BDD"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>оллектора и (сверху) и монокристалла молибдена (внизу</w:t>
                  </w:r>
                  <w:r w:rsidRPr="005E4BDD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  <w10:wrap type="tight"/>
            <w10:anchorlock/>
          </v:shape>
        </w:pict>
      </w:r>
      <w:r>
        <w:rPr>
          <w:noProof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274955</wp:posOffset>
            </wp:positionV>
            <wp:extent cx="1390650" cy="2352675"/>
            <wp:effectExtent l="19050" t="0" r="0" b="0"/>
            <wp:wrapTight wrapText="bothSides">
              <wp:wrapPolygon edited="0">
                <wp:start x="-296" y="0"/>
                <wp:lineTo x="-296" y="21513"/>
                <wp:lineTo x="21600" y="21513"/>
                <wp:lineTo x="21600" y="0"/>
                <wp:lineTo x="-296" y="0"/>
              </wp:wrapPolygon>
            </wp:wrapTight>
            <wp:docPr id="1" name="Рисунок 0" descr="petro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rov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2574" w:rsidRPr="00912494">
        <w:t xml:space="preserve">Поверхность образцов ниобиевого коллектора ТЭП </w:t>
      </w:r>
      <w:r w:rsidR="00242574">
        <w:t>исследовалась</w:t>
      </w:r>
      <w:r w:rsidR="00242574" w:rsidRPr="00912494">
        <w:t xml:space="preserve"> в вакууме методом электронной оже-спектроскопии, а также на аналитической установке JSM-6700F </w:t>
      </w:r>
      <w:r w:rsidR="00242574">
        <w:t>японской фирмы JEOL</w:t>
      </w:r>
      <w:r w:rsidR="00242574" w:rsidRPr="00912494">
        <w:t>. По данным оже-спектроскопии в приповерхностном слое образцов преобладают углерод (40-60 %), цезий (20-30 %) и кислород (10-20 %).</w:t>
      </w:r>
    </w:p>
    <w:p w:rsidR="00242574" w:rsidRPr="00912494" w:rsidRDefault="00242574" w:rsidP="00242574">
      <w:pPr>
        <w:pStyle w:val="Zv-bodyreport"/>
      </w:pPr>
      <w:r w:rsidRPr="00912494">
        <w:t>На JSM-6700F получено изображение наноструктур углерода в приповерхностном сл</w:t>
      </w:r>
      <w:r>
        <w:t>ое образца коллектора (рис. 1, сверху</w:t>
      </w:r>
      <w:r w:rsidRPr="00912494">
        <w:t>). Здесь же, для сравнения приведено изображение участка поверхности монокристалла молибдена с наноструктурами углерода подобной морфологии, полученными на атомно-силовом микроскопе</w:t>
      </w:r>
      <w:r>
        <w:t xml:space="preserve"> (рис. 1, внизу</w:t>
      </w:r>
      <w:r w:rsidRPr="00912494">
        <w:t xml:space="preserve">) [1]. </w:t>
      </w:r>
    </w:p>
    <w:p w:rsidR="00242574" w:rsidRPr="00912494" w:rsidRDefault="00242574" w:rsidP="00242574">
      <w:pPr>
        <w:pStyle w:val="Zv-bodyreport"/>
      </w:pPr>
      <w:r w:rsidRPr="00912494">
        <w:t>На основании проведенных исследований сделано предположение о формировании на электродах лабораторного ТЭП графеновой пленки</w:t>
      </w:r>
      <w:r>
        <w:t>, интеркалированной атомами цезия</w:t>
      </w:r>
      <w:r w:rsidRPr="00912494">
        <w:t>. Слабая связь краевых атомов графеновой пленки с поверхностью подложки позволяет атомам цезия легко</w:t>
      </w:r>
      <w:r>
        <w:t xml:space="preserve"> проникать </w:t>
      </w:r>
      <w:r w:rsidRPr="00912494">
        <w:t>в пространство между пленкой и металлом, образуя двухслойный цезиево-графеновый «пирог» на ниобиевой подложке.</w:t>
      </w:r>
    </w:p>
    <w:p w:rsidR="00242574" w:rsidRPr="007F722C" w:rsidRDefault="00242574" w:rsidP="00242574">
      <w:pPr>
        <w:pStyle w:val="Zv-bodyreport"/>
      </w:pPr>
      <w:r w:rsidRPr="007F722C">
        <w:t>В лабораторных прототипах ТЭП с цезиевым наполнением и наноструктурами углерода на электродах достигнуто уникальное сочетание низкого значения Т</w:t>
      </w:r>
      <w:r w:rsidRPr="007F722C">
        <w:rPr>
          <w:vertAlign w:val="subscript"/>
        </w:rPr>
        <w:t>Е</w:t>
      </w:r>
      <w:r w:rsidRPr="007F722C">
        <w:t xml:space="preserve"> с высоким к.п.д.: снижение барьерного индекса вплоть до Vв=1.6 эВ, эмиссионной работы выхода коллектора до Фс=1.0 эВ при к.п.д. ~25%, температуре эмиттера Т</w:t>
      </w:r>
      <w:r w:rsidRPr="007F722C">
        <w:rPr>
          <w:vertAlign w:val="subscript"/>
        </w:rPr>
        <w:t>Е</w:t>
      </w:r>
      <w:r w:rsidRPr="007F722C">
        <w:t xml:space="preserve"> ~1600 К и температуре коллектора Т</w:t>
      </w:r>
      <w:r w:rsidRPr="007F722C">
        <w:rPr>
          <w:vertAlign w:val="subscript"/>
        </w:rPr>
        <w:t>С</w:t>
      </w:r>
      <w:r w:rsidRPr="007F722C">
        <w:t xml:space="preserve"> ~700 К.</w:t>
      </w:r>
    </w:p>
    <w:p w:rsidR="00242574" w:rsidRPr="007F722C" w:rsidRDefault="00242574" w:rsidP="00242574">
      <w:pPr>
        <w:pStyle w:val="Zv-bodyreport"/>
      </w:pPr>
      <w:r w:rsidRPr="007F722C">
        <w:t xml:space="preserve">Обнаруженная возможность повышения </w:t>
      </w:r>
      <w:r>
        <w:t>энергетических параметров ТЭП является, несомненно, перспективным направлением, и требует дальнейших исследований.</w:t>
      </w:r>
    </w:p>
    <w:p w:rsidR="00242574" w:rsidRPr="00912494" w:rsidRDefault="00242574" w:rsidP="00242574">
      <w:pPr>
        <w:pStyle w:val="Zv-TitleReferences-ru"/>
      </w:pPr>
      <w:r w:rsidRPr="00912494">
        <w:t>Литература</w:t>
      </w:r>
    </w:p>
    <w:p w:rsidR="00242574" w:rsidRPr="00912494" w:rsidRDefault="00242574" w:rsidP="00242574">
      <w:pPr>
        <w:pStyle w:val="Zv-References-ru"/>
        <w:numPr>
          <w:ilvl w:val="0"/>
          <w:numId w:val="1"/>
        </w:numPr>
        <w:jc w:val="both"/>
      </w:pPr>
      <w:r w:rsidRPr="00912494">
        <w:t>Галль Н.Р., Рутьков Е.В., Тонтегоде А.Я. и др. Взаимодействие молекул C</w:t>
      </w:r>
      <w:r w:rsidRPr="00912494">
        <w:rPr>
          <w:vertAlign w:val="subscript"/>
        </w:rPr>
        <w:t>60</w:t>
      </w:r>
      <w:r w:rsidRPr="00912494">
        <w:t xml:space="preserve"> </w:t>
      </w:r>
      <w:r>
        <w:t>с поверхностью 100</w:t>
      </w:r>
      <w:r w:rsidRPr="00912494">
        <w:t>(Mo) // ЖТФ. 1999. Т.69. №11. С. 117-122.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3A8" w:rsidRDefault="00CF03A8">
      <w:r>
        <w:separator/>
      </w:r>
    </w:p>
  </w:endnote>
  <w:endnote w:type="continuationSeparator" w:id="0">
    <w:p w:rsidR="00CF03A8" w:rsidRDefault="00CF0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3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3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4AC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3A8" w:rsidRDefault="00CF03A8">
      <w:r>
        <w:separator/>
      </w:r>
    </w:p>
  </w:footnote>
  <w:footnote w:type="continuationSeparator" w:id="0">
    <w:p w:rsidR="00CF03A8" w:rsidRDefault="00CF0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58438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4AC4"/>
    <w:rsid w:val="00017CD8"/>
    <w:rsid w:val="00043701"/>
    <w:rsid w:val="000D76E9"/>
    <w:rsid w:val="000E495B"/>
    <w:rsid w:val="001C0CCB"/>
    <w:rsid w:val="00220629"/>
    <w:rsid w:val="00242574"/>
    <w:rsid w:val="00247225"/>
    <w:rsid w:val="003800F3"/>
    <w:rsid w:val="00387333"/>
    <w:rsid w:val="003B5B93"/>
    <w:rsid w:val="00401388"/>
    <w:rsid w:val="00446025"/>
    <w:rsid w:val="004A77D1"/>
    <w:rsid w:val="004B72AA"/>
    <w:rsid w:val="0058438E"/>
    <w:rsid w:val="0058676C"/>
    <w:rsid w:val="00654A7B"/>
    <w:rsid w:val="00732A2E"/>
    <w:rsid w:val="007B6378"/>
    <w:rsid w:val="00A44AC4"/>
    <w:rsid w:val="00B622ED"/>
    <w:rsid w:val="00C103CD"/>
    <w:rsid w:val="00C232A0"/>
    <w:rsid w:val="00CF03A8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425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mustafaev@yandex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cs@ippe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hyperlink" Target="mailto:petroff100289@mail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8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НАНОТЕХНОЛОГИИ В СОВРЕМЕННОЙ ТЕРМОЭМИССИОННОЙ ЭНЕРГЕТИКЕ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2014-01-08T16:49:00Z</dcterms:created>
  <dcterms:modified xsi:type="dcterms:W3CDTF">2014-01-08T17:00:00Z</dcterms:modified>
</cp:coreProperties>
</file>