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F8" w:rsidRPr="00D1097E" w:rsidRDefault="00BE32F8" w:rsidP="00BE32F8">
      <w:pPr>
        <w:pStyle w:val="Zv-Titlereport"/>
      </w:pPr>
      <w:bookmarkStart w:id="0" w:name="OLE_LINK3"/>
      <w:bookmarkStart w:id="1" w:name="OLE_LINK4"/>
      <w:r w:rsidRPr="00D1097E">
        <w:t>Потенциальное и непотенциальное взаимодействие между частицами в сильно анизотропных плазменно-пылевых системах</w:t>
      </w:r>
      <w:bookmarkEnd w:id="0"/>
      <w:bookmarkEnd w:id="1"/>
    </w:p>
    <w:p w:rsidR="00BE32F8" w:rsidRPr="00FE1828" w:rsidRDefault="00BE32F8" w:rsidP="00BE32F8">
      <w:pPr>
        <w:pStyle w:val="Zv-Author"/>
      </w:pPr>
      <w:r w:rsidRPr="00FE1828">
        <w:rPr>
          <w:u w:val="single"/>
        </w:rPr>
        <w:t>И.И. Лисина</w:t>
      </w:r>
      <w:r w:rsidRPr="00FE1828">
        <w:t xml:space="preserve">, О.С. </w:t>
      </w:r>
      <w:r w:rsidRPr="00BE32F8">
        <w:t>Ваулина</w:t>
      </w:r>
    </w:p>
    <w:p w:rsidR="00BE32F8" w:rsidRPr="00F95C42" w:rsidRDefault="00BE32F8" w:rsidP="00BE32F8">
      <w:pPr>
        <w:pStyle w:val="Zv-Organization"/>
        <w:rPr>
          <w:szCs w:val="24"/>
        </w:rPr>
      </w:pPr>
      <w:r w:rsidRPr="00B51ED0">
        <w:t>ОИВТ РАН</w:t>
      </w:r>
      <w:r>
        <w:t>, Москва, Россия,</w:t>
      </w:r>
      <w:r w:rsidRPr="0048731F">
        <w:t xml:space="preserve"> </w:t>
      </w:r>
      <w:hyperlink r:id="rId7" w:history="1">
        <w:r w:rsidRPr="00B73C62">
          <w:rPr>
            <w:rStyle w:val="a7"/>
            <w:szCs w:val="24"/>
          </w:rPr>
          <w:t>irina.lisina@mail.ru</w:t>
        </w:r>
      </w:hyperlink>
    </w:p>
    <w:p w:rsidR="00BE32F8" w:rsidRPr="00B51ED0" w:rsidRDefault="00BE32F8" w:rsidP="00BE32F8">
      <w:pPr>
        <w:pStyle w:val="Zv-bodyreport"/>
      </w:pPr>
      <w:r w:rsidRPr="00B51ED0">
        <w:t>Исследованию условий формирования сильно неизотропных структур взаимодействующих частиц (таких как цепочечные или слоистые структуры) уделяется значительное внимание в различных областях науки и техники. Помимо фундаментальных аспектов, исследования свойств таких систем представляют особый прикладной интерес в области нано- и микро-технологий, а также при разработке покрытий и материалов с заданными свойствами [1].</w:t>
      </w:r>
    </w:p>
    <w:p w:rsidR="00BE32F8" w:rsidRPr="00B51ED0" w:rsidRDefault="00BE32F8" w:rsidP="00BE32F8">
      <w:pPr>
        <w:pStyle w:val="Zv-bodyreport"/>
      </w:pPr>
      <w:r w:rsidRPr="00B51ED0">
        <w:t>В лабораторных экспериментах с пылевой плазмой наблюдается широкое многообразие структурных конфигураций в расположении пылевых частиц. В большинстве случаев</w:t>
      </w:r>
      <w:r>
        <w:t xml:space="preserve"> </w:t>
      </w:r>
      <w:r w:rsidRPr="00B51ED0">
        <w:t>в вч- разряде, в горизонтальном направлении наблюдаемые монослойные и многослойные пылевые структуры имеют выраженную гексагональную решетку. Однако, в вертикальном направлении может наблюдаться как плотная гексагональная упаковка слоев пылевых частиц, так и их цепочечное упорядочивание [2].  При этом при определенных условиях (например, с изменением давления, или при увеличении числа частиц) пылевые частицы в такой плазме могут приобретать стохастическую кинетическую энергию превосход</w:t>
      </w:r>
      <w:r>
        <w:t xml:space="preserve">ящую температуру окружающего </w:t>
      </w:r>
      <w:r w:rsidRPr="00B51ED0">
        <w:t xml:space="preserve">газа. </w:t>
      </w:r>
    </w:p>
    <w:p w:rsidR="00BE32F8" w:rsidRPr="00B51ED0" w:rsidRDefault="00BE32F8" w:rsidP="00BE32F8">
      <w:pPr>
        <w:pStyle w:val="Zv-bodyreport"/>
      </w:pPr>
      <w:r>
        <w:t>Д</w:t>
      </w:r>
      <w:r w:rsidRPr="006C7C6E">
        <w:t>ля объяснения вертикальной упорядоченности пылевых частиц, наблюдаемой в приэлектродных слоях емкостных вч- разрядов,  за счет сил притяжения, вызванных  эффектами ионной фокусировки</w:t>
      </w:r>
      <w:r>
        <w:t>, о</w:t>
      </w:r>
      <w:r w:rsidRPr="006C7C6E">
        <w:t>бычно привлекается</w:t>
      </w:r>
      <w:r w:rsidRPr="00A54210">
        <w:t xml:space="preserve"> </w:t>
      </w:r>
      <w:r>
        <w:t>п</w:t>
      </w:r>
      <w:r w:rsidRPr="006C7C6E">
        <w:t>риближение анизотропного кильватерного взаимодействия.</w:t>
      </w:r>
      <w:r>
        <w:t xml:space="preserve"> </w:t>
      </w:r>
      <w:r w:rsidRPr="00B51ED0">
        <w:t xml:space="preserve">Здесь </w:t>
      </w:r>
      <w:r w:rsidRPr="000224CB">
        <w:t xml:space="preserve">мы представляем результаты численного исследования процессов </w:t>
      </w:r>
      <w:r w:rsidRPr="00A522B1">
        <w:t>формирования цепочечных</w:t>
      </w:r>
      <w:r>
        <w:t xml:space="preserve"> и слоистых</w:t>
      </w:r>
      <w:r w:rsidRPr="00A522B1">
        <w:t xml:space="preserve"> структур в системах частиц с анизотропным парным взаимодействием, аналогичном взаимодействию, возникающему за счет эффектов ионной фокусировки.</w:t>
      </w:r>
      <w:r w:rsidRPr="00B51ED0">
        <w:t xml:space="preserve"> Моделирование проводилось методом молекулярной динамики для </w:t>
      </w:r>
      <w:r>
        <w:t xml:space="preserve">вертикальных цепочечных и </w:t>
      </w:r>
      <w:r w:rsidRPr="00B51ED0">
        <w:t xml:space="preserve">однородных протяженных </w:t>
      </w:r>
      <w:r>
        <w:t xml:space="preserve">слоистых </w:t>
      </w:r>
      <w:r w:rsidRPr="00B51ED0">
        <w:t>структур</w:t>
      </w:r>
      <w:r>
        <w:t xml:space="preserve"> </w:t>
      </w:r>
      <w:r w:rsidRPr="00B51ED0">
        <w:t>взаимодействующих частиц в широком диапазоне параметров, соответствующих условиям экспериментов в лабораторной пылевой плазме.</w:t>
      </w:r>
    </w:p>
    <w:p w:rsidR="00BE32F8" w:rsidRDefault="00BE32F8" w:rsidP="00BE32F8">
      <w:pPr>
        <w:pStyle w:val="Zv-bodyreport"/>
      </w:pPr>
      <w:r w:rsidRPr="00B51ED0">
        <w:rPr>
          <w:spacing w:val="-6"/>
        </w:rPr>
        <w:t>На основе численных исследований, проведенных в рамках данной работы, был выполнен</w:t>
      </w:r>
      <w:r w:rsidRPr="00B51ED0">
        <w:t xml:space="preserve"> подробный анализ развития различных неустойчивостей в системах частиц с анизотропным парным взаимодействием. Развитие подобных неустойчивостей приводило: </w:t>
      </w:r>
      <w:r w:rsidRPr="007C0578">
        <w:t>к нарушению вертикальной конфигурации квази-одномерной структуры</w:t>
      </w:r>
      <w:r>
        <w:t>;</w:t>
      </w:r>
      <w:r w:rsidRPr="00B51ED0">
        <w:t xml:space="preserve"> к образованию дополнительного слоя частиц</w:t>
      </w:r>
      <w:r>
        <w:t xml:space="preserve"> в протяженной слоистой структуре</w:t>
      </w:r>
      <w:r w:rsidRPr="00B51ED0">
        <w:t xml:space="preserve">; к формированию  различных полиморфных конфигураций (с вертикальной и гексагональной упаковкой) в расположении частиц для соседних слоев в многослойных структурах; а также к появлению дополнительной кинетической энергии частиц. Результаты моделирования показали хорошее согласие с предложенными аналитическими критериями. </w:t>
      </w:r>
    </w:p>
    <w:p w:rsidR="00BE32F8" w:rsidRDefault="00BE32F8" w:rsidP="00BE32F8">
      <w:pPr>
        <w:pStyle w:val="Zv-bodyreport"/>
        <w:spacing w:before="120"/>
      </w:pPr>
      <w:r w:rsidRPr="00B51ED0">
        <w:t>Данная работа частично поддержана грантами РФФИ  №</w:t>
      </w:r>
      <w:r w:rsidRPr="00B51ED0">
        <w:rPr>
          <w:color w:val="000000"/>
        </w:rPr>
        <w:t xml:space="preserve">13-08-00263-a,  </w:t>
      </w:r>
      <w:r w:rsidRPr="00B51ED0">
        <w:t>№</w:t>
      </w:r>
      <w:r w:rsidRPr="00B51ED0">
        <w:rPr>
          <w:color w:val="000000"/>
        </w:rPr>
        <w:t>12-02-33166-мол-а</w:t>
      </w:r>
      <w:r w:rsidRPr="00B51ED0">
        <w:t>, и Программой Президиума РАН.</w:t>
      </w:r>
    </w:p>
    <w:p w:rsidR="00BE32F8" w:rsidRPr="00D52FF1" w:rsidRDefault="00BE32F8" w:rsidP="00BE32F8">
      <w:pPr>
        <w:pStyle w:val="Zv-TitleReferences-ru"/>
        <w:rPr>
          <w:lang w:val="en-US"/>
        </w:rPr>
      </w:pPr>
      <w:r w:rsidRPr="00D52FF1">
        <w:t>Литература</w:t>
      </w:r>
    </w:p>
    <w:p w:rsidR="00BE32F8" w:rsidRPr="00453CE0" w:rsidRDefault="00BE32F8" w:rsidP="00BE32F8">
      <w:pPr>
        <w:pStyle w:val="Zv-References-ru"/>
        <w:numPr>
          <w:ilvl w:val="0"/>
          <w:numId w:val="1"/>
        </w:numPr>
        <w:rPr>
          <w:lang w:val="en-AU"/>
        </w:rPr>
      </w:pPr>
      <w:r w:rsidRPr="00453CE0">
        <w:rPr>
          <w:lang w:val="en-US"/>
        </w:rPr>
        <w:t xml:space="preserve">Complex and Dusty Plasmas. </w:t>
      </w:r>
      <w:r w:rsidRPr="00453CE0">
        <w:rPr>
          <w:szCs w:val="24"/>
          <w:lang w:val="en-US"/>
        </w:rPr>
        <w:t xml:space="preserve">/ ed. by </w:t>
      </w:r>
      <w:r w:rsidRPr="00453CE0">
        <w:rPr>
          <w:lang w:val="en-US"/>
        </w:rPr>
        <w:t>V.E. Fortov and G.E. Morfill.</w:t>
      </w:r>
      <w:r w:rsidRPr="00453CE0">
        <w:rPr>
          <w:szCs w:val="24"/>
          <w:lang w:val="en-US"/>
        </w:rPr>
        <w:t xml:space="preserve"> – </w:t>
      </w:r>
      <w:r w:rsidRPr="00453CE0">
        <w:rPr>
          <w:lang w:val="en-US"/>
        </w:rPr>
        <w:t>CRC Press, 2010.</w:t>
      </w:r>
    </w:p>
    <w:p w:rsidR="00BE32F8" w:rsidRPr="00453CE0" w:rsidRDefault="00BE32F8" w:rsidP="00BE32F8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453CE0">
        <w:rPr>
          <w:lang w:val="en-US"/>
        </w:rPr>
        <w:t xml:space="preserve">Advances in Dusty Plasma. </w:t>
      </w:r>
      <w:r w:rsidRPr="00453CE0">
        <w:rPr>
          <w:szCs w:val="24"/>
          <w:lang w:val="en-US"/>
        </w:rPr>
        <w:t xml:space="preserve">/ ed. by </w:t>
      </w:r>
      <w:r w:rsidRPr="00453CE0">
        <w:rPr>
          <w:lang w:val="en-US"/>
        </w:rPr>
        <w:t>P.K. Shukla, D.A. Mendis, T. Desai.</w:t>
      </w:r>
      <w:r w:rsidRPr="00453CE0">
        <w:rPr>
          <w:szCs w:val="24"/>
          <w:lang w:val="en-US"/>
        </w:rPr>
        <w:t xml:space="preserve"> – </w:t>
      </w:r>
      <w:r w:rsidRPr="00453CE0">
        <w:rPr>
          <w:lang w:val="en-US"/>
        </w:rPr>
        <w:t xml:space="preserve"> </w:t>
      </w:r>
      <w:r w:rsidRPr="00E35255">
        <w:rPr>
          <w:lang w:val="en-US"/>
        </w:rPr>
        <w:t>Singapore</w:t>
      </w:r>
      <w:r w:rsidRPr="00453CE0">
        <w:rPr>
          <w:lang w:val="en-US"/>
        </w:rPr>
        <w:t>:</w:t>
      </w:r>
      <w:r w:rsidRPr="00453CE0">
        <w:rPr>
          <w:lang w:val="en-US"/>
        </w:rPr>
        <w:br/>
      </w:r>
      <w:r w:rsidRPr="00E35255">
        <w:rPr>
          <w:lang w:val="en-US"/>
        </w:rPr>
        <w:t>Word Scientific Publishing Co, 1997</w:t>
      </w:r>
      <w:r w:rsidRPr="00453CE0">
        <w:rPr>
          <w:lang w:val="en-US"/>
        </w:rPr>
        <w:t>.</w:t>
      </w:r>
      <w:r w:rsidRPr="00453CE0">
        <w:rPr>
          <w:szCs w:val="24"/>
          <w:lang w:val="en-US"/>
        </w:rPr>
        <w:t xml:space="preserve"> – </w:t>
      </w:r>
      <w:r w:rsidRPr="00E35255">
        <w:rPr>
          <w:lang w:val="en-US"/>
        </w:rPr>
        <w:t>pp.99-142 and pp. 153-162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27" w:rsidRDefault="00912B27">
      <w:r>
        <w:separator/>
      </w:r>
    </w:p>
  </w:endnote>
  <w:endnote w:type="continuationSeparator" w:id="0">
    <w:p w:rsidR="00912B27" w:rsidRDefault="0091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6E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6E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2F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27" w:rsidRDefault="00912B27">
      <w:r>
        <w:separator/>
      </w:r>
    </w:p>
  </w:footnote>
  <w:footnote w:type="continuationSeparator" w:id="0">
    <w:p w:rsidR="00912B27" w:rsidRDefault="00912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46E5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2B27"/>
    <w:rsid w:val="00017CD8"/>
    <w:rsid w:val="00043701"/>
    <w:rsid w:val="000D76E9"/>
    <w:rsid w:val="000E495B"/>
    <w:rsid w:val="001C0CCB"/>
    <w:rsid w:val="00220629"/>
    <w:rsid w:val="00246E5B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12B27"/>
    <w:rsid w:val="00B622ED"/>
    <w:rsid w:val="00BE32F8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E32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ina.lisin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Потенциальное и непотенциальное взаимодействие между частицами в сильно анизотропных плазменно-пылевых системах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2014-01-02T10:28:00Z</dcterms:created>
  <dcterms:modified xsi:type="dcterms:W3CDTF">2014-01-02T10:30:00Z</dcterms:modified>
</cp:coreProperties>
</file>