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F7" w:rsidRPr="00884087" w:rsidRDefault="008572F7" w:rsidP="008572F7">
      <w:pPr>
        <w:pStyle w:val="Zv-Titlereport"/>
      </w:pPr>
      <w:bookmarkStart w:id="0" w:name="OLE_LINK25"/>
      <w:bookmarkStart w:id="1" w:name="OLE_LINK26"/>
      <w:r>
        <w:t>новая высокоэффективная АМАЛЬГАМНАЯ газоразрядная лампа низкого давления повышенной мощности</w:t>
      </w:r>
      <w:bookmarkEnd w:id="0"/>
      <w:bookmarkEnd w:id="1"/>
    </w:p>
    <w:p w:rsidR="008572F7" w:rsidRDefault="008572F7" w:rsidP="008572F7">
      <w:pPr>
        <w:pStyle w:val="Zv-Author"/>
      </w:pPr>
      <w:r w:rsidRPr="00B2166F">
        <w:t xml:space="preserve">Костюченко С.В., </w:t>
      </w:r>
      <w:r w:rsidRPr="008572F7">
        <w:rPr>
          <w:vertAlign w:val="superscript"/>
        </w:rPr>
        <w:t>*</w:t>
      </w:r>
      <w:r w:rsidRPr="00B2166F">
        <w:t xml:space="preserve">Кудрявцев Н.Н., </w:t>
      </w:r>
      <w:r w:rsidRPr="00145A6A">
        <w:rPr>
          <w:u w:val="single"/>
        </w:rPr>
        <w:t>Левченко В.А.</w:t>
      </w:r>
      <w:r>
        <w:t xml:space="preserve">, Соколов Д.В., </w:t>
      </w:r>
      <w:r w:rsidRPr="008572F7">
        <w:rPr>
          <w:vertAlign w:val="superscript"/>
        </w:rPr>
        <w:t>**</w:t>
      </w:r>
      <w:r>
        <w:t>Шунков Ю.Е.</w:t>
      </w:r>
    </w:p>
    <w:p w:rsidR="008572F7" w:rsidRPr="008572F7" w:rsidRDefault="008572F7" w:rsidP="008572F7">
      <w:pPr>
        <w:pStyle w:val="Zv-Organization"/>
      </w:pPr>
      <w:r w:rsidRPr="00145A6A">
        <w:t xml:space="preserve">ЗАО </w:t>
      </w:r>
      <w:r w:rsidRPr="00E012B8">
        <w:t xml:space="preserve">ПК </w:t>
      </w:r>
      <w:r w:rsidRPr="00145A6A">
        <w:t xml:space="preserve">«ЛИТ», Москва, Россия, </w:t>
      </w:r>
      <w:hyperlink r:id="rId7" w:history="1">
        <w:r w:rsidRPr="0005095D">
          <w:rPr>
            <w:rStyle w:val="a7"/>
            <w:lang w:val="en-US"/>
          </w:rPr>
          <w:t>levchenkovl</w:t>
        </w:r>
        <w:r w:rsidRPr="0005095D">
          <w:rPr>
            <w:rStyle w:val="a7"/>
          </w:rPr>
          <w:t>@npo.lit.r</w:t>
        </w:r>
        <w:r w:rsidRPr="0005095D">
          <w:rPr>
            <w:rStyle w:val="a7"/>
            <w:lang w:val="en-US"/>
          </w:rPr>
          <w:t>u</w:t>
        </w:r>
      </w:hyperlink>
      <w:r w:rsidRPr="008572F7">
        <w:br/>
      </w:r>
      <w:r w:rsidRPr="008572F7">
        <w:rPr>
          <w:vertAlign w:val="superscript"/>
        </w:rPr>
        <w:t>*</w:t>
      </w:r>
      <w:r w:rsidRPr="00145A6A">
        <w:t xml:space="preserve">МФТИ (ГУ), Москва, Россия, </w:t>
      </w:r>
      <w:hyperlink r:id="rId8" w:history="1">
        <w:r w:rsidRPr="0005095D">
          <w:rPr>
            <w:rStyle w:val="a7"/>
            <w:lang w:val="en-US"/>
          </w:rPr>
          <w:t>rector</w:t>
        </w:r>
        <w:r w:rsidRPr="0005095D">
          <w:rPr>
            <w:rStyle w:val="a7"/>
          </w:rPr>
          <w:t>@</w:t>
        </w:r>
        <w:r w:rsidRPr="0005095D">
          <w:rPr>
            <w:rStyle w:val="a7"/>
            <w:lang w:val="en-US"/>
          </w:rPr>
          <w:t>mipt</w:t>
        </w:r>
        <w:r w:rsidRPr="0005095D">
          <w:rPr>
            <w:rStyle w:val="a7"/>
          </w:rPr>
          <w:t>.</w:t>
        </w:r>
        <w:r w:rsidRPr="0005095D">
          <w:rPr>
            <w:rStyle w:val="a7"/>
            <w:lang w:val="en-US"/>
          </w:rPr>
          <w:t>ru</w:t>
        </w:r>
      </w:hyperlink>
      <w:r w:rsidRPr="008572F7">
        <w:br/>
      </w:r>
      <w:r w:rsidRPr="008572F7">
        <w:rPr>
          <w:vertAlign w:val="superscript"/>
        </w:rPr>
        <w:t>**</w:t>
      </w:r>
      <w:r w:rsidRPr="00145A6A">
        <w:t xml:space="preserve">НИУ "МЭИ", Москва, Россия, </w:t>
      </w:r>
      <w:hyperlink r:id="rId9" w:history="1">
        <w:r w:rsidRPr="0005095D">
          <w:rPr>
            <w:rStyle w:val="a7"/>
            <w:lang w:val="en-US"/>
          </w:rPr>
          <w:t>shunkovy</w:t>
        </w:r>
        <w:r w:rsidRPr="0005095D">
          <w:rPr>
            <w:rStyle w:val="a7"/>
          </w:rPr>
          <w:t>@</w:t>
        </w:r>
        <w:r w:rsidRPr="0005095D">
          <w:rPr>
            <w:rStyle w:val="a7"/>
            <w:lang w:val="en-US"/>
          </w:rPr>
          <w:t>gmail</w:t>
        </w:r>
        <w:r w:rsidRPr="0005095D">
          <w:rPr>
            <w:rStyle w:val="a7"/>
          </w:rPr>
          <w:t>.</w:t>
        </w:r>
        <w:r w:rsidRPr="0005095D">
          <w:rPr>
            <w:rStyle w:val="a7"/>
            <w:lang w:val="en-US"/>
          </w:rPr>
          <w:t>com</w:t>
        </w:r>
      </w:hyperlink>
    </w:p>
    <w:p w:rsidR="008572F7" w:rsidRPr="0053056F" w:rsidRDefault="008572F7" w:rsidP="008572F7">
      <w:pPr>
        <w:pStyle w:val="Zv-bodyreport"/>
        <w:rPr>
          <w:rFonts w:eastAsia="TimesNewRoman"/>
        </w:rPr>
      </w:pPr>
      <w:r w:rsidRPr="00145A6A">
        <w:rPr>
          <w:rFonts w:eastAsia="TimesNewRoman"/>
        </w:rPr>
        <w:t xml:space="preserve">Газоразрядная амальгамная лампа низкого давления на данный момент является наиболее распространённым источником УФ излучения для обеззараживания воды </w:t>
      </w:r>
      <w:r>
        <w:rPr>
          <w:rFonts w:eastAsia="TimesNewRoman"/>
        </w:rPr>
        <w:t>и других сред</w:t>
      </w:r>
      <w:r w:rsidRPr="00145A6A">
        <w:rPr>
          <w:rFonts w:eastAsia="TimesNewRoman"/>
        </w:rPr>
        <w:t>. Лампы такого типа генерируют излучение с длиной волны λ = 253.7 нм, лежащей вблизи максимума бактерицидной кривой. Вкупе с достаточно высоким коэффициентом преобразования электрической энергии</w:t>
      </w:r>
      <w:r>
        <w:rPr>
          <w:rFonts w:eastAsia="TimesNewRoman"/>
        </w:rPr>
        <w:t xml:space="preserve"> в излучение, достигающим 40%</w:t>
      </w:r>
      <w:r w:rsidRPr="00145A6A">
        <w:rPr>
          <w:rFonts w:eastAsia="TimesNewRoman"/>
        </w:rPr>
        <w:t>, газоразрядные амальгамные лампы низкого давления являются практически идеальным источником УФ излучения, применяющимся в целях обеззараживания воды</w:t>
      </w:r>
      <w:r>
        <w:rPr>
          <w:rFonts w:eastAsia="TimesNewRoman"/>
        </w:rPr>
        <w:t xml:space="preserve"> [</w:t>
      </w:r>
      <w:r w:rsidRPr="008763CE">
        <w:rPr>
          <w:rFonts w:eastAsia="TimesNewRoman"/>
        </w:rPr>
        <w:t>1</w:t>
      </w:r>
      <w:r>
        <w:rPr>
          <w:rFonts w:eastAsia="TimesNewRoman"/>
        </w:rPr>
        <w:t>,2</w:t>
      </w:r>
      <w:r w:rsidRPr="00145A6A">
        <w:rPr>
          <w:rFonts w:eastAsia="TimesNewRoman"/>
        </w:rPr>
        <w:t>].</w:t>
      </w:r>
      <w:r w:rsidRPr="0053056F">
        <w:rPr>
          <w:rFonts w:eastAsia="TimesNewRoman"/>
        </w:rPr>
        <w:t xml:space="preserve"> </w:t>
      </w:r>
    </w:p>
    <w:p w:rsidR="008572F7" w:rsidRPr="008763CE" w:rsidRDefault="008572F7" w:rsidP="008572F7">
      <w:pPr>
        <w:pStyle w:val="Zv-bodyreport"/>
        <w:rPr>
          <w:rFonts w:eastAsia="TimesNewRoman"/>
        </w:rPr>
      </w:pPr>
      <w:r w:rsidRPr="00145A6A">
        <w:rPr>
          <w:rFonts w:eastAsia="TimesNewRoman"/>
        </w:rPr>
        <w:t xml:space="preserve">Создание новой лампы, </w:t>
      </w:r>
      <w:r>
        <w:rPr>
          <w:rFonts w:eastAsia="TimesNewRoman"/>
        </w:rPr>
        <w:t>одновременно компактной и мощной</w:t>
      </w:r>
      <w:r w:rsidRPr="00145A6A">
        <w:rPr>
          <w:rFonts w:eastAsia="TimesNewRoman"/>
        </w:rPr>
        <w:t xml:space="preserve">, являлось основной целью данной работы. Для этого требовалось опередить ряд параметров, влияющих </w:t>
      </w:r>
      <w:r w:rsidRPr="00145A6A">
        <w:t xml:space="preserve">на эффективность генерации излучения с длиной волны 254 нм, таких как давление и состав буферной газовой смеси, сила разрядного тока, состав амальгамы. </w:t>
      </w:r>
      <w:r w:rsidRPr="00145A6A">
        <w:rPr>
          <w:rFonts w:eastAsia="TimesNewRoman"/>
        </w:rPr>
        <w:t>Требуемый эффект был достигнут в лампах нового поколения за счёт применения облегчённой смеси буферных газов, новой высокотемпературной амальгамы на основе индия, увеличенного диаметра газоразрядных трубок. Чтобы удовлетворить требования к полезному сроку службы лампы, было опробовано стандартное защитное покрытие на основе пленок оксидов редкоземельных элементов с изменённой технологией его нанесения. В дополнение к этому разработано и проходит испытания альтернативное защитное покрытие. Претерпел изменение и процесс активации электродов лампы вследствие изменения состава буферной смеси.</w:t>
      </w:r>
    </w:p>
    <w:p w:rsidR="008572F7" w:rsidRPr="00145A6A" w:rsidRDefault="008572F7" w:rsidP="008572F7">
      <w:pPr>
        <w:pStyle w:val="Zv-bodyreport"/>
        <w:rPr>
          <w:rFonts w:eastAsia="TimesNewRoman"/>
        </w:rPr>
      </w:pPr>
      <w:r w:rsidRPr="00145A6A">
        <w:rPr>
          <w:rFonts w:eastAsia="TimesNewRoman"/>
        </w:rPr>
        <w:t>Сравнение характеристик</w:t>
      </w:r>
      <w:r>
        <w:rPr>
          <w:rFonts w:eastAsia="TimesNewRoman"/>
        </w:rPr>
        <w:t xml:space="preserve"> стандартной</w:t>
      </w:r>
      <w:r w:rsidRPr="00145A6A">
        <w:rPr>
          <w:rFonts w:eastAsia="TimesNewRoman"/>
        </w:rPr>
        <w:t xml:space="preserve"> лампы ДБ 500 и новой лампы ДБ 500 НО </w:t>
      </w:r>
      <w:r>
        <w:rPr>
          <w:rFonts w:eastAsia="TimesNewRoman"/>
        </w:rPr>
        <w:t xml:space="preserve">(обе - производство компании ЛИТ; разрядный ток - 5А) </w:t>
      </w:r>
      <w:r w:rsidRPr="00145A6A">
        <w:rPr>
          <w:rFonts w:eastAsia="TimesNewRoman"/>
        </w:rPr>
        <w:t xml:space="preserve">показывает неоспоримое преимущество последней. </w:t>
      </w:r>
      <w:r>
        <w:rPr>
          <w:rFonts w:eastAsia="TimesNewRoman"/>
        </w:rPr>
        <w:t>Л</w:t>
      </w:r>
      <w:r w:rsidRPr="00145A6A">
        <w:rPr>
          <w:rFonts w:eastAsia="TimesNewRoman"/>
        </w:rPr>
        <w:t xml:space="preserve">ампа ДБ 500 имеет мощность УФ излучения, равную 150 Вт, при потребляемой мощности 450 Вт, мощность УФ излучения на единицу длины ~1 Вт/см. Лампа ДБ 500 НО имеет мощность УФ излучения, также равную 150 Вт, при потребляемой мощности 410 Вт, и мощность УФ излучения на единицу длины  ~1,4 Вт/см. КПД генерации УФ излучения в первом случае составляет 33%, во втором - 36%, при этом длина лампы ДБ 500 НО </w:t>
      </w:r>
      <w:r>
        <w:rPr>
          <w:rFonts w:eastAsia="TimesNewRoman"/>
        </w:rPr>
        <w:t xml:space="preserve">примерно в 1.4 раза меньше длины лампы ДБ500. </w:t>
      </w:r>
      <w:r w:rsidRPr="00145A6A">
        <w:rPr>
          <w:rFonts w:eastAsia="TimesNewRoman"/>
        </w:rPr>
        <w:t>Защитное покрытие на основе оксидов редкоземельных элементов с изменённой технологией нанесения обеспечивает полезный срок службы лампы не менее 10000 часов.</w:t>
      </w:r>
    </w:p>
    <w:p w:rsidR="008572F7" w:rsidRPr="00145A6A" w:rsidRDefault="008572F7" w:rsidP="008572F7">
      <w:pPr>
        <w:pStyle w:val="Zv-bodyreport"/>
        <w:rPr>
          <w:rFonts w:eastAsia="TimesNewRoman"/>
        </w:rPr>
      </w:pPr>
      <w:r w:rsidRPr="00145A6A">
        <w:rPr>
          <w:rFonts w:eastAsia="TimesNewRoman"/>
        </w:rPr>
        <w:t>Использование ламп типа НО позволит уменьшить линейные размеры установок обеззараживания при сохранении той же производительности что, несомненно, положительном образом скажется на удобстве эксплуатации и доступности данного оборудования.</w:t>
      </w:r>
    </w:p>
    <w:p w:rsidR="008572F7" w:rsidRPr="007F1137" w:rsidRDefault="008572F7" w:rsidP="008572F7">
      <w:pPr>
        <w:pStyle w:val="Zv-TitleReferences-ru"/>
      </w:pPr>
      <w:r w:rsidRPr="00145A6A">
        <w:t>Литература</w:t>
      </w:r>
    </w:p>
    <w:p w:rsidR="008572F7" w:rsidRPr="00145A6A" w:rsidRDefault="008572F7" w:rsidP="008572F7">
      <w:pPr>
        <w:pStyle w:val="Zv-References-ru"/>
      </w:pPr>
      <w:r w:rsidRPr="00145A6A">
        <w:t xml:space="preserve">Костюченко С.В., Красночуб А.В., Кудрявцев Н.Н. Новое поколение бактерицидных облучателей для обеззараживания воздуха и воды на базе высокоэффективных амальгамных ламп. // Светотехника. </w:t>
      </w:r>
      <w:smartTag w:uri="urn:schemas-microsoft-com:office:smarttags" w:element="metricconverter">
        <w:smartTagPr>
          <w:attr w:name="ProductID" w:val="2004 г"/>
        </w:smartTagPr>
        <w:r w:rsidRPr="00145A6A">
          <w:t>2004 г</w:t>
        </w:r>
      </w:smartTag>
      <w:r w:rsidRPr="00145A6A">
        <w:t>. № 4. С. 15-19</w:t>
      </w:r>
    </w:p>
    <w:p w:rsidR="008572F7" w:rsidRPr="008F2402" w:rsidRDefault="008572F7" w:rsidP="008572F7">
      <w:pPr>
        <w:pStyle w:val="Zv-References-ru"/>
      </w:pPr>
      <w:r w:rsidRPr="00145A6A">
        <w:t>Ультрафиолетовые технологии в современном мире / под ред. Ф.В. Карамзинова, С.В. Костюченко, Н.Н. Кудрявцева, С.В. Храменкома – Долгопрудный: Издательский Дом «Интеллект», 2012. – 392 с.</w:t>
      </w:r>
    </w:p>
    <w:p w:rsidR="00654A7B" w:rsidRPr="008572F7" w:rsidRDefault="00654A7B" w:rsidP="00387333">
      <w:pPr>
        <w:pStyle w:val="a6"/>
      </w:pPr>
    </w:p>
    <w:sectPr w:rsidR="00654A7B" w:rsidRPr="008572F7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486" w:rsidRDefault="00EC5486">
      <w:r>
        <w:separator/>
      </w:r>
    </w:p>
  </w:endnote>
  <w:endnote w:type="continuationSeparator" w:id="0">
    <w:p w:rsidR="00EC5486" w:rsidRDefault="00EC5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44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44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72F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486" w:rsidRDefault="00EC5486">
      <w:r>
        <w:separator/>
      </w:r>
    </w:p>
  </w:footnote>
  <w:footnote w:type="continuationSeparator" w:id="0">
    <w:p w:rsidR="00EC5486" w:rsidRDefault="00EC5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744F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64D47"/>
    <w:multiLevelType w:val="hybridMultilevel"/>
    <w:tmpl w:val="E730A1E8"/>
    <w:lvl w:ilvl="0" w:tplc="BF7A38D8">
      <w:start w:val="1"/>
      <w:numFmt w:val="decimal"/>
      <w:lvlText w:val="[%1]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5486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572F7"/>
    <w:rsid w:val="008744F5"/>
    <w:rsid w:val="00B622ED"/>
    <w:rsid w:val="00C103CD"/>
    <w:rsid w:val="00C232A0"/>
    <w:rsid w:val="00D47F19"/>
    <w:rsid w:val="00E7021A"/>
    <w:rsid w:val="00E87733"/>
    <w:rsid w:val="00EC5486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2F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Author0">
    <w:name w:val="Zv-Author Знак"/>
    <w:basedOn w:val="a0"/>
    <w:link w:val="Zv-Author"/>
    <w:rsid w:val="008572F7"/>
    <w:rPr>
      <w:bCs/>
      <w:iCs/>
      <w:sz w:val="24"/>
    </w:rPr>
  </w:style>
  <w:style w:type="character" w:styleId="a7">
    <w:name w:val="Hyperlink"/>
    <w:basedOn w:val="a0"/>
    <w:rsid w:val="008572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mip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vchenkovl@npo.lit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unkovy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новая высокоэффективная АМАЛЬГАМНАЯ газоразрядная лампа низкого давления повышенной мощности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2014-01-15T14:50:00Z</dcterms:created>
  <dcterms:modified xsi:type="dcterms:W3CDTF">2014-01-15T14:53:00Z</dcterms:modified>
</cp:coreProperties>
</file>