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F8" w:rsidRPr="007D3419" w:rsidRDefault="005A00F8" w:rsidP="005A00F8">
      <w:pPr>
        <w:pStyle w:val="Zv-Titlereport"/>
        <w:rPr>
          <w:szCs w:val="24"/>
          <w:lang w:val="en-US"/>
        </w:rPr>
      </w:pPr>
      <w:bookmarkStart w:id="0" w:name="OLE_LINK29"/>
      <w:bookmarkStart w:id="1" w:name="OLE_LINK30"/>
      <w:r w:rsidRPr="007D3419">
        <w:rPr>
          <w:szCs w:val="24"/>
          <w:lang w:val="en-US"/>
        </w:rPr>
        <w:t>SPECTROSCOPY characterization OF MICROWAVE plasma IN LIQUID C7-C16</w:t>
      </w:r>
      <w:r w:rsidRPr="007D3419">
        <w:rPr>
          <w:i/>
          <w:szCs w:val="24"/>
          <w:lang w:val="en-US"/>
        </w:rPr>
        <w:t xml:space="preserve"> </w:t>
      </w:r>
      <w:r w:rsidRPr="007D3419">
        <w:rPr>
          <w:szCs w:val="24"/>
          <w:lang w:val="en-US"/>
        </w:rPr>
        <w:t>HYDROCARBONS</w:t>
      </w:r>
      <w:bookmarkEnd w:id="0"/>
      <w:bookmarkEnd w:id="1"/>
    </w:p>
    <w:p w:rsidR="005A00F8" w:rsidRPr="00F917D3" w:rsidRDefault="005A00F8" w:rsidP="005A00F8">
      <w:pPr>
        <w:pStyle w:val="Zv-Author"/>
        <w:rPr>
          <w:lang w:val="en-US"/>
        </w:rPr>
      </w:pPr>
      <w:r w:rsidRPr="00F917D3">
        <w:rPr>
          <w:lang w:val="en-US"/>
        </w:rPr>
        <w:t xml:space="preserve">Yu.A. Lebedev, V.A. Shakhatov, </w:t>
      </w:r>
      <w:r>
        <w:rPr>
          <w:lang w:val="en-US"/>
        </w:rPr>
        <w:t xml:space="preserve">I.L. Epstein, </w:t>
      </w:r>
      <w:r w:rsidRPr="00F917D3">
        <w:rPr>
          <w:lang w:val="en-US"/>
        </w:rPr>
        <w:t>E.V. Yusupova</w:t>
      </w:r>
      <w:r>
        <w:rPr>
          <w:lang w:val="en-US"/>
        </w:rPr>
        <w:t>,</w:t>
      </w:r>
      <w:r w:rsidRPr="007D3419">
        <w:rPr>
          <w:lang w:val="en-US"/>
        </w:rPr>
        <w:t xml:space="preserve"> </w:t>
      </w:r>
      <w:r>
        <w:rPr>
          <w:lang w:val="en-US"/>
        </w:rPr>
        <w:t>V.S. Konstantinov</w:t>
      </w:r>
    </w:p>
    <w:p w:rsidR="005A00F8" w:rsidRPr="00F917D3" w:rsidRDefault="005A00F8" w:rsidP="005A00F8">
      <w:pPr>
        <w:pStyle w:val="Zv-Organization"/>
        <w:rPr>
          <w:lang w:val="en-US"/>
        </w:rPr>
      </w:pPr>
      <w:r w:rsidRPr="00F917D3">
        <w:rPr>
          <w:lang w:val="en-US"/>
        </w:rPr>
        <w:t>Topchiev Institute of Petrochemical Synthesis RAS, Moscow, Russia</w:t>
      </w:r>
    </w:p>
    <w:p w:rsidR="005A00F8" w:rsidRDefault="005A00F8" w:rsidP="005A00F8">
      <w:pPr>
        <w:ind w:firstLine="284"/>
        <w:jc w:val="both"/>
        <w:rPr>
          <w:lang w:val="en-US"/>
        </w:rPr>
      </w:pPr>
      <w:r>
        <w:rPr>
          <w:lang w:val="en-US"/>
        </w:rPr>
        <w:t>Non-equilibrium plasma in and in contact with liquids is the object of intensive study during the last decade. Special interest attracts the plasma generated in the gas bubbles in liquids.</w:t>
      </w:r>
      <w:r w:rsidRPr="00AE4603">
        <w:rPr>
          <w:lang w:val="en-US"/>
        </w:rPr>
        <w:t xml:space="preserve"> Gas bubbles in liquid can be generated under the action of ultrasonic waves</w:t>
      </w:r>
      <w:r>
        <w:rPr>
          <w:lang w:val="en-US"/>
        </w:rPr>
        <w:t xml:space="preserve"> [1, 2]</w:t>
      </w:r>
      <w:r w:rsidRPr="00AE4603">
        <w:rPr>
          <w:lang w:val="en-US"/>
        </w:rPr>
        <w:t>, boiling the liquid</w:t>
      </w:r>
      <w:r>
        <w:rPr>
          <w:lang w:val="en-US"/>
        </w:rPr>
        <w:t xml:space="preserve"> [3, 4]</w:t>
      </w:r>
      <w:r w:rsidRPr="00AE4603">
        <w:rPr>
          <w:lang w:val="en-US"/>
        </w:rPr>
        <w:t>, or introducing the external gas through special orifices</w:t>
      </w:r>
      <w:r>
        <w:rPr>
          <w:lang w:val="en-US"/>
        </w:rPr>
        <w:t xml:space="preserve"> [6]. Microwave energy is also used for plasma generation. Different hydrocarbons have already processed in this way: </w:t>
      </w:r>
      <w:r w:rsidRPr="00226B1F">
        <w:rPr>
          <w:i/>
          <w:lang w:val="en-US"/>
        </w:rPr>
        <w:t>n</w:t>
      </w:r>
      <w:r>
        <w:rPr>
          <w:lang w:val="en-US"/>
        </w:rPr>
        <w:t>-dodecane [1, 2, 3, 4], benzene [2], commercially available cooking oil, engine oil, waste cooking and engine oil [2], silicon oil [3], water with methylene blue [5, 6],</w:t>
      </w:r>
      <w:r w:rsidRPr="00D23B11">
        <w:rPr>
          <w:lang w:val="en-US"/>
        </w:rPr>
        <w:t xml:space="preserve"> </w:t>
      </w:r>
      <w:r>
        <w:rPr>
          <w:lang w:val="en-US"/>
        </w:rPr>
        <w:t>water with trichloroethylene [6], n-heptane [6].</w:t>
      </w:r>
    </w:p>
    <w:p w:rsidR="005A00F8" w:rsidRPr="005A00F8" w:rsidRDefault="005A00F8" w:rsidP="005A00F8">
      <w:pPr>
        <w:pStyle w:val="Zv-bodyreport"/>
        <w:rPr>
          <w:lang w:val="en-US"/>
        </w:rPr>
      </w:pPr>
      <w:r>
        <w:rPr>
          <w:lang w:val="en-US"/>
        </w:rPr>
        <w:t xml:space="preserve"> This paper presents results on plasma spectroscopy of C7-C16 hydrocarbons (</w:t>
      </w:r>
      <w:r>
        <w:rPr>
          <w:i/>
          <w:lang w:val="en-US"/>
        </w:rPr>
        <w:t>n</w:t>
      </w:r>
      <w:r>
        <w:rPr>
          <w:lang w:val="en-US"/>
        </w:rPr>
        <w:t>-heptane, isooctane, decane, hexadecane) in-liquid microwave discharge. Experimental setup consists of the metal chamber connected through rectangular waveguides with 3 magnetrons (3x500 W, 2.45 GHz). The antenna unit was similar to that from [1].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The antenna unit was placed on the bottom of heat resistant glass reactor</w:t>
      </w:r>
      <w:r w:rsidRPr="00BF2173">
        <w:rPr>
          <w:lang w:val="en-US"/>
        </w:rPr>
        <w:t xml:space="preserve"> </w:t>
      </w:r>
      <w:r>
        <w:rPr>
          <w:lang w:val="en-US"/>
        </w:rPr>
        <w:t>and was completely emerged in hydrocarbons. Spectrograph AvaSpec 2048 was used for registration of spectra in the range 200-700 nm. It was calibrated with a strip tungsten lamp</w:t>
      </w:r>
      <w:r w:rsidRPr="005A00F8">
        <w:rPr>
          <w:lang w:val="en-US"/>
        </w:rPr>
        <w:t xml:space="preserve">.  </w:t>
      </w:r>
    </w:p>
    <w:p w:rsidR="005A00F8" w:rsidRPr="00F917D3" w:rsidRDefault="005A00F8" w:rsidP="005A00F8">
      <w:pPr>
        <w:pStyle w:val="Zv-bodyreport"/>
        <w:rPr>
          <w:lang w:val="en-US"/>
        </w:rPr>
      </w:pPr>
      <w:r>
        <w:rPr>
          <w:lang w:val="en-US"/>
        </w:rPr>
        <w:t xml:space="preserve">Experiments showed that that microwave discharge is an efficient tool for liquid hydrocarbon decomposition with generation of hydrogen and black solid phase (the atomic ratio C/H~ 1.6 in the solid phase in </w:t>
      </w:r>
      <w:r>
        <w:rPr>
          <w:i/>
          <w:lang w:val="en-US"/>
        </w:rPr>
        <w:t>n</w:t>
      </w:r>
      <w:r>
        <w:rPr>
          <w:lang w:val="en-US"/>
        </w:rPr>
        <w:t xml:space="preserve">-heptane). Emission spectra of plasma in </w:t>
      </w:r>
      <w:r>
        <w:t>С</w:t>
      </w:r>
      <w:r>
        <w:rPr>
          <w:lang w:val="en-US"/>
        </w:rPr>
        <w:t>7-</w:t>
      </w:r>
      <w:r>
        <w:t>С</w:t>
      </w:r>
      <w:r>
        <w:rPr>
          <w:lang w:val="en-US"/>
        </w:rPr>
        <w:t>16 hydrocarbons are similar: they consist of the broadband continuum superimposed with Swan-bands of C</w:t>
      </w:r>
      <w:r w:rsidRPr="00DB15F8">
        <w:rPr>
          <w:vertAlign w:val="subscript"/>
          <w:lang w:val="en-US"/>
        </w:rPr>
        <w:t>2</w:t>
      </w:r>
      <w:r>
        <w:rPr>
          <w:lang w:val="en-US"/>
        </w:rPr>
        <w:t xml:space="preserve"> molecule. The continuum in the interpretation of black body emission gave the temperature 4500-5500 K. This temperature can be attributed to emission of the solid products. Model of Swan-bands emission was designed for analysis of experimental plasma emission. Determined rotational temperature was 1600±200 K and vibrational temperature from bands -1, 0, +1 was 7000±2000 K. These values are in agreement with results in n-dodecane [8]. These results showed that the microwave plasma in liquid hydrocarbons is a non-equilibrium system.</w:t>
      </w:r>
    </w:p>
    <w:p w:rsidR="005A00F8" w:rsidRPr="00F917D3" w:rsidRDefault="005A00F8" w:rsidP="005A00F8">
      <w:pPr>
        <w:pStyle w:val="Zv-TitleReferences-en"/>
        <w:rPr>
          <w:lang w:val="en-US"/>
        </w:rPr>
      </w:pPr>
      <w:r w:rsidRPr="00F917D3">
        <w:rPr>
          <w:lang w:val="en-US"/>
        </w:rPr>
        <w:t>References</w:t>
      </w:r>
    </w:p>
    <w:p w:rsidR="005A00F8" w:rsidRDefault="005A00F8" w:rsidP="005A00F8">
      <w:pPr>
        <w:pStyle w:val="Zv-References-en"/>
      </w:pPr>
      <w:r>
        <w:t>Nomura S., Toyota H. Appl. Phys. Lett., 2003, 83, 4503.</w:t>
      </w:r>
    </w:p>
    <w:p w:rsidR="005A00F8" w:rsidRDefault="005A00F8" w:rsidP="005A00F8">
      <w:pPr>
        <w:pStyle w:val="Zv-References-en"/>
      </w:pPr>
      <w:r>
        <w:t>Nomura S., Toyota H., Tawara M., Yamashota H. Appl. Phys. Lett., 2006, 88, 231502.</w:t>
      </w:r>
    </w:p>
    <w:p w:rsidR="005A00F8" w:rsidRDefault="005A00F8" w:rsidP="005A00F8">
      <w:pPr>
        <w:pStyle w:val="Zv-References-en"/>
      </w:pPr>
      <w:r>
        <w:t>Nomura S., Toyota H., Mukasa S., Yamashita H., Maehara T.</w:t>
      </w:r>
      <w:r w:rsidRPr="00CA626F">
        <w:t xml:space="preserve"> </w:t>
      </w:r>
      <w:r>
        <w:t>Appl. Phys. Lett., 2006, 88 211503.</w:t>
      </w:r>
    </w:p>
    <w:p w:rsidR="005A00F8" w:rsidRDefault="005A00F8" w:rsidP="005A00F8">
      <w:pPr>
        <w:pStyle w:val="Zv-References-en"/>
      </w:pPr>
      <w:r>
        <w:t xml:space="preserve">Nomura S., Toyota H., Mukasa S., Yamashita H., Maehara T., Kawashima A. J. Appl. Phys., 2009, 106, 073306. </w:t>
      </w:r>
    </w:p>
    <w:p w:rsidR="005A00F8" w:rsidRDefault="005A00F8" w:rsidP="005A00F8">
      <w:pPr>
        <w:pStyle w:val="Zv-References-en"/>
      </w:pPr>
      <w:r>
        <w:t>Ishijima T., Sugiura H., Satio R., Toyada H., Sugai H. Plasma Sources Sci. &amp; Technol., 2010, 19, 015010.</w:t>
      </w:r>
    </w:p>
    <w:p w:rsidR="005A00F8" w:rsidRDefault="005A00F8" w:rsidP="005A00F8">
      <w:pPr>
        <w:pStyle w:val="Zv-References-en"/>
      </w:pPr>
      <w:r>
        <w:t>Ishijima T., Hotta H., Sugai H. Appl. Phys. Lett., 2007, 91, 121501.</w:t>
      </w:r>
    </w:p>
    <w:p w:rsidR="005A00F8" w:rsidRDefault="005A00F8" w:rsidP="005A00F8">
      <w:pPr>
        <w:pStyle w:val="Zv-References-en"/>
      </w:pPr>
      <w:r w:rsidRPr="00941E47">
        <w:t>Buravtsev N.N., Konstantinov V.S., Lebedev Yu.A., Mavlyudov T.B</w:t>
      </w:r>
      <w:r>
        <w:t>.</w:t>
      </w:r>
      <w:r w:rsidRPr="00941E47">
        <w:t xml:space="preserve"> Microwave Discharges: Fundamentals and Applications</w:t>
      </w:r>
      <w:r>
        <w:t xml:space="preserve">. </w:t>
      </w:r>
      <w:r w:rsidRPr="00941E47">
        <w:t xml:space="preserve"> Ed</w:t>
      </w:r>
      <w:r>
        <w:t>.</w:t>
      </w:r>
      <w:r w:rsidRPr="00941E47">
        <w:t xml:space="preserve"> Yu.A. Lebedev, Yanus-K, 2012, p.</w:t>
      </w:r>
      <w:r>
        <w:t xml:space="preserve"> 167.</w:t>
      </w:r>
    </w:p>
    <w:p w:rsidR="005A00F8" w:rsidRDefault="005A00F8" w:rsidP="005A00F8">
      <w:pPr>
        <w:pStyle w:val="Zv-References-en"/>
      </w:pPr>
      <w:r>
        <w:t>Camerotto E., De Schepper R., Nikiforov A.Y., et all. J. Phys. D: Appl. Phys., 2012, 45, 435201.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58" w:rsidRDefault="00643C58">
      <w:r>
        <w:separator/>
      </w:r>
    </w:p>
  </w:endnote>
  <w:endnote w:type="continuationSeparator" w:id="0">
    <w:p w:rsidR="00643C58" w:rsidRDefault="00643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59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59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0F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58" w:rsidRDefault="00643C58">
      <w:r>
        <w:separator/>
      </w:r>
    </w:p>
  </w:footnote>
  <w:footnote w:type="continuationSeparator" w:id="0">
    <w:p w:rsidR="00643C58" w:rsidRDefault="00643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45591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C2506"/>
    <w:multiLevelType w:val="hybridMultilevel"/>
    <w:tmpl w:val="2DA0B5F6"/>
    <w:lvl w:ilvl="0" w:tplc="47BEA0A6">
      <w:start w:val="1"/>
      <w:numFmt w:val="decimal"/>
      <w:lvlText w:val="[%1]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3C58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55919"/>
    <w:rsid w:val="004A77D1"/>
    <w:rsid w:val="004B72AA"/>
    <w:rsid w:val="0058676C"/>
    <w:rsid w:val="005A00F8"/>
    <w:rsid w:val="00643C58"/>
    <w:rsid w:val="00654A7B"/>
    <w:rsid w:val="00732A2E"/>
    <w:rsid w:val="007B6378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0F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5A00F8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SPECTROSCOPY characterization OF MICROWAVE plasma IN LIQUID C7-C16 HYDROCARBONS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2014-01-12T17:23:00Z</dcterms:created>
  <dcterms:modified xsi:type="dcterms:W3CDTF">2014-01-12T17:25:00Z</dcterms:modified>
</cp:coreProperties>
</file>