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AE" w:rsidRDefault="00C04CAE" w:rsidP="00C04CAE">
      <w:pPr>
        <w:pStyle w:val="Zv-Titlereport"/>
      </w:pPr>
      <w:bookmarkStart w:id="0" w:name="OLE_LINK13"/>
      <w:bookmarkStart w:id="1" w:name="OLE_LINK14"/>
      <w:r>
        <w:t>трёхмерное Моделирование процессов взаимодействия лазерного излучения с веществом мишени</w:t>
      </w:r>
      <w:bookmarkEnd w:id="0"/>
      <w:bookmarkEnd w:id="1"/>
    </w:p>
    <w:p w:rsidR="00C04CAE" w:rsidRDefault="00C04CAE" w:rsidP="00C04CAE">
      <w:pPr>
        <w:pStyle w:val="Zv-Author"/>
      </w:pPr>
      <w:r>
        <w:t xml:space="preserve">А.Ю. Круковский, В.Г. Новиков, </w:t>
      </w:r>
      <w:r w:rsidRPr="000E141B">
        <w:rPr>
          <w:u w:val="single"/>
        </w:rPr>
        <w:t>И.П. Цыгвинцев</w:t>
      </w:r>
    </w:p>
    <w:p w:rsidR="00C04CAE" w:rsidRDefault="00C04CAE" w:rsidP="00C04CAE">
      <w:pPr>
        <w:pStyle w:val="Zv-Organization"/>
      </w:pPr>
      <w:r w:rsidRPr="000E141B">
        <w:t>ИПМ РАН, Москва, РФ</w:t>
      </w:r>
      <w:r w:rsidRPr="00AA7FEF">
        <w:t>,</w:t>
      </w:r>
      <w:r w:rsidRPr="000E141B">
        <w:t xml:space="preserve"> </w:t>
      </w:r>
      <w:hyperlink r:id="rId7" w:history="1">
        <w:r w:rsidRPr="00D11890">
          <w:rPr>
            <w:rStyle w:val="a7"/>
            <w:lang w:val="en-US"/>
          </w:rPr>
          <w:t>iliatsygvintsev</w:t>
        </w:r>
        <w:r w:rsidRPr="00D11890">
          <w:rPr>
            <w:rStyle w:val="a7"/>
          </w:rPr>
          <w:t>@</w:t>
        </w:r>
        <w:r w:rsidRPr="00D11890">
          <w:rPr>
            <w:rStyle w:val="a7"/>
            <w:lang w:val="en-US"/>
          </w:rPr>
          <w:t>gmail</w:t>
        </w:r>
        <w:r w:rsidRPr="00D11890">
          <w:rPr>
            <w:rStyle w:val="a7"/>
          </w:rPr>
          <w:t>.</w:t>
        </w:r>
        <w:r w:rsidRPr="00D11890">
          <w:rPr>
            <w:rStyle w:val="a7"/>
            <w:lang w:val="en-US"/>
          </w:rPr>
          <w:t>com</w:t>
        </w:r>
      </w:hyperlink>
    </w:p>
    <w:p w:rsidR="00C04CAE" w:rsidRPr="00411797" w:rsidRDefault="00C04CAE" w:rsidP="00C04CAE">
      <w:pPr>
        <w:pStyle w:val="Zv-bodyreport"/>
      </w:pPr>
      <w:r>
        <w:t xml:space="preserve">Целью данной работы является численное моделирование физических процессов при воздействии лазерных импульсов на различные мишения с целью получения источников излучения с заданными свойствами. В качестве «инструмента» численного моделирования используется трёхмерный комплекс программ </w:t>
      </w:r>
      <w:r w:rsidRPr="000E141B">
        <w:t>3</w:t>
      </w:r>
      <w:r>
        <w:t>DLINE [</w:t>
      </w:r>
      <w:r w:rsidRPr="000E141B">
        <w:t>1</w:t>
      </w:r>
      <w:r>
        <w:t>]</w:t>
      </w:r>
      <w:r w:rsidRPr="000E141B">
        <w:t xml:space="preserve">. </w:t>
      </w:r>
      <w:r>
        <w:t>Учитываются процессы переноса излучения в многогрупповом приближении, теплопроводность, рефракция лазерных лучей при поглощении лазерной мощности в плазме</w:t>
      </w:r>
      <w:r w:rsidRPr="00411797">
        <w:t xml:space="preserve">, </w:t>
      </w:r>
      <w:r>
        <w:t>а также испарение мишени лазерным импульсом. Используются табличные уравнения состояния и оптические коэффициенты [2</w:t>
      </w:r>
      <w:r w:rsidRPr="00411797">
        <w:t>].</w:t>
      </w:r>
    </w:p>
    <w:p w:rsidR="00C04CAE" w:rsidRPr="006A618B" w:rsidRDefault="00C04CAE" w:rsidP="00C04CAE">
      <w:pPr>
        <w:pStyle w:val="Zv-bodyreport"/>
      </w:pPr>
      <w:r>
        <w:t>В ходе численного эксперимента проведён ряд расчётов, моделирующих процесс взаимодействия лазерного излучения интенсивностью 10</w:t>
      </w:r>
      <w:r>
        <w:rPr>
          <w:vertAlign w:val="superscript"/>
        </w:rPr>
        <w:t xml:space="preserve">10 </w:t>
      </w:r>
      <w:r>
        <w:t>– 10</w:t>
      </w:r>
      <w:r>
        <w:rPr>
          <w:vertAlign w:val="superscript"/>
        </w:rPr>
        <w:t>13</w:t>
      </w:r>
      <w:r>
        <w:t xml:space="preserve"> Вт/см</w:t>
      </w:r>
      <w:r>
        <w:rPr>
          <w:vertAlign w:val="superscript"/>
        </w:rPr>
        <w:t>2</w:t>
      </w:r>
      <w:r>
        <w:t xml:space="preserve"> с веществом мишени. В качестве вещества мишени взято олово, которое является высокоэффективным источником излучения, необходимого для нужд литографической промышленности [3].</w:t>
      </w:r>
    </w:p>
    <w:p w:rsidR="00C04CAE" w:rsidRDefault="00C04CAE" w:rsidP="00C04CAE">
      <w:pPr>
        <w:pStyle w:val="Zv-bodyreport"/>
      </w:pPr>
      <w:r>
        <w:t>Результаты расчётов неплохо согласуются как с экспериментами [3], так и с расчётами, проведенными по двумерным комплексам программ РАЗРЯД [4] и RZLINE [5].</w:t>
      </w:r>
    </w:p>
    <w:p w:rsidR="00C04CAE" w:rsidRDefault="00C04CAE" w:rsidP="00C04CAE">
      <w:pPr>
        <w:pStyle w:val="Zv-bodyreport"/>
      </w:pPr>
      <w:r w:rsidRPr="009708A7">
        <w:t>Работа выполнена при поддержке РФФИ (проект №12-0</w:t>
      </w:r>
      <w:r>
        <w:t>1</w:t>
      </w:r>
      <w:r w:rsidRPr="009708A7">
        <w:t>-007</w:t>
      </w:r>
      <w:r>
        <w:t>44</w:t>
      </w:r>
      <w:r w:rsidRPr="009708A7">
        <w:t>).</w:t>
      </w:r>
    </w:p>
    <w:p w:rsidR="00C04CAE" w:rsidRDefault="00C04CAE" w:rsidP="00C04CAE">
      <w:pPr>
        <w:pStyle w:val="Zv-TitleReferences-ru"/>
      </w:pPr>
      <w:r>
        <w:t>Литература</w:t>
      </w:r>
    </w:p>
    <w:p w:rsidR="00C04CAE" w:rsidRPr="006A618B" w:rsidRDefault="00C04CAE" w:rsidP="00C04CAE">
      <w:pPr>
        <w:pStyle w:val="Zv-References-ru"/>
        <w:numPr>
          <w:ilvl w:val="0"/>
          <w:numId w:val="1"/>
        </w:numPr>
      </w:pPr>
      <w:bookmarkStart w:id="2" w:name="_Ref351387133"/>
      <w:r w:rsidRPr="006A618B">
        <w:t>Цыгвинцев И.П., Круковский А.Ю., Новиков В.Г. // Программа 3DLINE: численное моделирование трёхмерных нестационарных задач радиационной газовой динамики. Препринт ИПМ им. М.В.Келдыша, 2013, № 20.</w:t>
      </w:r>
      <w:bookmarkEnd w:id="2"/>
    </w:p>
    <w:p w:rsidR="00C04CAE" w:rsidRPr="006A618B" w:rsidRDefault="00C04CAE" w:rsidP="00C04CAE">
      <w:pPr>
        <w:pStyle w:val="Zv-References-ru"/>
        <w:numPr>
          <w:ilvl w:val="0"/>
          <w:numId w:val="1"/>
        </w:numPr>
      </w:pPr>
      <w:bookmarkStart w:id="3" w:name="_Ref351387145"/>
      <w:r w:rsidRPr="006A618B">
        <w:t>Никифоров А.Ф., Новиков В.Г., Уваров В.Б. Квантово-статистические модели высокотемпературной плазмы и методы расчёта росселандовых пробегов и уравнений состояния. М.: Физматлит, 2000, 400 с.</w:t>
      </w:r>
      <w:bookmarkEnd w:id="3"/>
    </w:p>
    <w:p w:rsidR="00C04CAE" w:rsidRPr="00411797" w:rsidRDefault="00C04CAE" w:rsidP="00C04CAE">
      <w:pPr>
        <w:pStyle w:val="Zv-References-ru"/>
        <w:numPr>
          <w:ilvl w:val="0"/>
          <w:numId w:val="1"/>
        </w:numPr>
        <w:rPr>
          <w:lang w:val="en-US"/>
        </w:rPr>
      </w:pPr>
      <w:bookmarkStart w:id="4" w:name="_Ref351387487"/>
      <w:r w:rsidRPr="00411797">
        <w:rPr>
          <w:lang w:val="en-US"/>
        </w:rPr>
        <w:t>V.Bakshi  // EUV Sources for Lithography,</w:t>
      </w:r>
      <w:r w:rsidRPr="00411797">
        <w:rPr>
          <w:rStyle w:val="11"/>
          <w:rFonts w:ascii="Times New Roman" w:eastAsia="Calibri" w:hAnsi="Times New Roman" w:cs="Times New Roman"/>
          <w:b w:val="0"/>
          <w:bCs w:val="0"/>
          <w:kern w:val="0"/>
          <w:sz w:val="24"/>
          <w:lang w:val="en-US"/>
        </w:rPr>
        <w:t xml:space="preserve"> </w:t>
      </w:r>
      <w:r w:rsidRPr="00411797">
        <w:rPr>
          <w:rStyle w:val="st"/>
          <w:lang w:val="en-US"/>
        </w:rPr>
        <w:t xml:space="preserve">SPIE Press, Bellingham, </w:t>
      </w:r>
      <w:r w:rsidRPr="00411797">
        <w:rPr>
          <w:rStyle w:val="a8"/>
          <w:i w:val="0"/>
          <w:iCs w:val="0"/>
          <w:lang w:val="en-US"/>
        </w:rPr>
        <w:t>WA</w:t>
      </w:r>
      <w:r w:rsidRPr="00411797">
        <w:rPr>
          <w:rStyle w:val="st"/>
          <w:lang w:val="en-US"/>
        </w:rPr>
        <w:t xml:space="preserve"> (2005).</w:t>
      </w:r>
      <w:bookmarkEnd w:id="4"/>
    </w:p>
    <w:p w:rsidR="00C04CAE" w:rsidRPr="006A618B" w:rsidRDefault="00C04CAE" w:rsidP="00C04CAE">
      <w:pPr>
        <w:pStyle w:val="Zv-References-ru"/>
        <w:numPr>
          <w:ilvl w:val="0"/>
          <w:numId w:val="1"/>
        </w:numPr>
      </w:pPr>
      <w:r w:rsidRPr="006A618B">
        <w:t>Гасилов В.А., Круковский А.Ю., Новикова Т.П., Оточин А.А. // Об алгоритмах решения двумерных уравнений магнитной гидродинамики в комплексе программ РАЗРЯД. Препринт ИММ РАН, № 36, М., 1993.</w:t>
      </w:r>
    </w:p>
    <w:p w:rsidR="00C04CAE" w:rsidRPr="006A618B" w:rsidRDefault="00C04CAE" w:rsidP="00C04CAE">
      <w:pPr>
        <w:pStyle w:val="Zv-References-ru"/>
        <w:numPr>
          <w:ilvl w:val="0"/>
          <w:numId w:val="1"/>
        </w:numPr>
      </w:pPr>
      <w:bookmarkStart w:id="5" w:name="_Ref351387195"/>
      <w:r w:rsidRPr="00411797">
        <w:rPr>
          <w:lang w:val="en-US"/>
        </w:rPr>
        <w:t xml:space="preserve">Konstantin N. Koshelev, Vladimir V. Ivanov, Vladimir G. Novikov, Viacheslav Medvedev, Alexander S. Grushin, et al. // RZLINE code modeling of distributed tin targets for laser-produced plasma sources of extreme ultraviolet radiation, J. Micro/Nanolith. </w:t>
      </w:r>
      <w:r w:rsidRPr="006A618B">
        <w:t>MEMS MOEMS. 11(2), 021112 (May 21, 2012).</w:t>
      </w:r>
      <w:bookmarkEnd w:id="5"/>
    </w:p>
    <w:p w:rsidR="00654A7B" w:rsidRPr="00387333" w:rsidRDefault="00654A7B" w:rsidP="00387333">
      <w:pPr>
        <w:pStyle w:val="a6"/>
        <w:rPr>
          <w:lang w:val="en-US"/>
        </w:rPr>
      </w:pPr>
    </w:p>
    <w:sectPr w:rsidR="00654A7B" w:rsidRPr="00387333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BE7" w:rsidRDefault="002D5BE7">
      <w:r>
        <w:separator/>
      </w:r>
    </w:p>
  </w:endnote>
  <w:endnote w:type="continuationSeparator" w:id="0">
    <w:p w:rsidR="002D5BE7" w:rsidRDefault="002D5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58438E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58438E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4CAE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BE7" w:rsidRDefault="002D5BE7">
      <w:r>
        <w:separator/>
      </w:r>
    </w:p>
  </w:footnote>
  <w:footnote w:type="continuationSeparator" w:id="0">
    <w:p w:rsidR="002D5BE7" w:rsidRDefault="002D5B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>
      <w:rPr>
        <w:sz w:val="20"/>
        <w:lang w:val="en-US"/>
      </w:rPr>
      <w:t>XL</w:t>
    </w:r>
    <w:r w:rsidR="00247225">
      <w:rPr>
        <w:sz w:val="20"/>
        <w:lang w:val="en-US"/>
      </w:rPr>
      <w:t>I</w:t>
    </w:r>
    <w:r>
      <w:rPr>
        <w:sz w:val="20"/>
      </w:rPr>
      <w:t xml:space="preserve"> Международная (Звенигородская) конференция по физике плазмы и УТС,  </w:t>
    </w:r>
    <w:r w:rsidRPr="00F74399">
      <w:rPr>
        <w:sz w:val="20"/>
      </w:rPr>
      <w:t>1</w:t>
    </w:r>
    <w:r w:rsidR="00E87733" w:rsidRPr="00E87733">
      <w:rPr>
        <w:sz w:val="20"/>
      </w:rPr>
      <w:t>0</w:t>
    </w:r>
    <w:r>
      <w:rPr>
        <w:sz w:val="20"/>
      </w:rPr>
      <w:t xml:space="preserve"> – 1</w:t>
    </w:r>
    <w:r w:rsidR="00E87733" w:rsidRPr="00E87733">
      <w:rPr>
        <w:sz w:val="20"/>
      </w:rPr>
      <w:t>4</w:t>
    </w:r>
    <w:r>
      <w:rPr>
        <w:sz w:val="20"/>
      </w:rPr>
      <w:t xml:space="preserve"> февраля 201</w:t>
    </w:r>
    <w:r w:rsidR="00E87733" w:rsidRPr="00E87733">
      <w:rPr>
        <w:sz w:val="20"/>
      </w:rPr>
      <w:t>4</w:t>
    </w:r>
    <w:r>
      <w:rPr>
        <w:sz w:val="20"/>
      </w:rPr>
      <w:t xml:space="preserve"> г.</w:t>
    </w:r>
  </w:p>
  <w:p w:rsidR="00654A7B" w:rsidRDefault="0058438E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D5BE7"/>
    <w:rsid w:val="00017CD8"/>
    <w:rsid w:val="00043701"/>
    <w:rsid w:val="000D76E9"/>
    <w:rsid w:val="000E495B"/>
    <w:rsid w:val="001C0CCB"/>
    <w:rsid w:val="00220629"/>
    <w:rsid w:val="00247225"/>
    <w:rsid w:val="002D5BE7"/>
    <w:rsid w:val="003800F3"/>
    <w:rsid w:val="00387333"/>
    <w:rsid w:val="003B5B93"/>
    <w:rsid w:val="00401388"/>
    <w:rsid w:val="00446025"/>
    <w:rsid w:val="004A77D1"/>
    <w:rsid w:val="004B72AA"/>
    <w:rsid w:val="0058438E"/>
    <w:rsid w:val="0058676C"/>
    <w:rsid w:val="00654A7B"/>
    <w:rsid w:val="00732A2E"/>
    <w:rsid w:val="007B6378"/>
    <w:rsid w:val="00B622ED"/>
    <w:rsid w:val="00C04CAE"/>
    <w:rsid w:val="00C103CD"/>
    <w:rsid w:val="00C232A0"/>
    <w:rsid w:val="00D47F19"/>
    <w:rsid w:val="00E7021A"/>
    <w:rsid w:val="00E87733"/>
    <w:rsid w:val="00F10084"/>
    <w:rsid w:val="00F74399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C04CAE"/>
    <w:rPr>
      <w:color w:val="0000FF" w:themeColor="hyperlink"/>
      <w:u w:val="single"/>
    </w:rPr>
  </w:style>
  <w:style w:type="character" w:customStyle="1" w:styleId="11">
    <w:name w:val="Заголовок 1 Знак"/>
    <w:link w:val="10"/>
    <w:uiPriority w:val="9"/>
    <w:rsid w:val="00C04CAE"/>
    <w:rPr>
      <w:rFonts w:ascii="Arial" w:hAnsi="Arial" w:cs="Arial"/>
      <w:b/>
      <w:bCs/>
      <w:kern w:val="32"/>
      <w:sz w:val="32"/>
      <w:szCs w:val="32"/>
    </w:rPr>
  </w:style>
  <w:style w:type="character" w:customStyle="1" w:styleId="st">
    <w:name w:val="st"/>
    <w:basedOn w:val="a0"/>
    <w:rsid w:val="00C04CAE"/>
  </w:style>
  <w:style w:type="character" w:styleId="a8">
    <w:name w:val="Emphasis"/>
    <w:basedOn w:val="a0"/>
    <w:uiPriority w:val="20"/>
    <w:qFormat/>
    <w:rsid w:val="00C04C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iatsygvintsev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4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Zven_2014r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трёхмерное Моделирование процессов взаимодействия лазерного излучения с веществом мишени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2014-01-08T12:05:00Z</dcterms:created>
  <dcterms:modified xsi:type="dcterms:W3CDTF">2014-01-08T12:07:00Z</dcterms:modified>
</cp:coreProperties>
</file>