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D0" w:rsidRPr="00833201" w:rsidRDefault="00385AD0" w:rsidP="00385AD0">
      <w:pPr>
        <w:pStyle w:val="Zv-Titlereport"/>
      </w:pPr>
      <w:bookmarkStart w:id="0" w:name="OLE_LINK19"/>
      <w:bookmarkStart w:id="1" w:name="OLE_LINK20"/>
      <w:r>
        <w:t>Локализация потерь</w:t>
      </w:r>
      <w:r w:rsidRPr="002A3A70">
        <w:t xml:space="preserve"> тока</w:t>
      </w:r>
      <w:r>
        <w:t xml:space="preserve"> в области конволюции установки ангара-5-1</w:t>
      </w:r>
      <w:bookmarkEnd w:id="0"/>
      <w:bookmarkEnd w:id="1"/>
    </w:p>
    <w:p w:rsidR="00385AD0" w:rsidRDefault="00385AD0" w:rsidP="00385AD0">
      <w:pPr>
        <w:pStyle w:val="Zv-Author"/>
        <w:rPr>
          <w:bCs w:val="0"/>
        </w:rPr>
      </w:pPr>
      <w:r>
        <w:rPr>
          <w:bCs w:val="0"/>
        </w:rPr>
        <w:t>Грабовский Е.В., Грибов А.Н.,</w:t>
      </w:r>
      <w:r w:rsidRPr="001D6456">
        <w:rPr>
          <w:bCs w:val="0"/>
        </w:rPr>
        <w:t xml:space="preserve"> Лаухин Я.</w:t>
      </w:r>
      <w:r>
        <w:rPr>
          <w:bCs w:val="0"/>
        </w:rPr>
        <w:t xml:space="preserve">Н., </w:t>
      </w:r>
      <w:r w:rsidRPr="002A4D60">
        <w:rPr>
          <w:bCs w:val="0"/>
          <w:u w:val="single"/>
        </w:rPr>
        <w:t>Шишлов А.О</w:t>
      </w:r>
      <w:r>
        <w:rPr>
          <w:bCs w:val="0"/>
        </w:rPr>
        <w:t>.</w:t>
      </w:r>
    </w:p>
    <w:p w:rsidR="00385AD0" w:rsidRDefault="00385AD0" w:rsidP="00385AD0">
      <w:pPr>
        <w:pStyle w:val="Zv-Organization"/>
      </w:pPr>
      <w:r>
        <w:t xml:space="preserve">ФГУП «ГНЦ РФ ТРИНИТИ», Москва, Россия, </w:t>
      </w:r>
      <w:r>
        <w:rPr>
          <w:lang w:val="en-US"/>
        </w:rPr>
        <w:t>Shishlov</w:t>
      </w:r>
      <w:r w:rsidRPr="007639CE">
        <w:t>@</w:t>
      </w:r>
      <w:r>
        <w:rPr>
          <w:lang w:val="en-US"/>
        </w:rPr>
        <w:t>triniti</w:t>
      </w:r>
      <w:r w:rsidRPr="007639CE">
        <w:t>.</w:t>
      </w:r>
      <w:r>
        <w:rPr>
          <w:lang w:val="en-US"/>
        </w:rPr>
        <w:t>ru</w:t>
      </w:r>
    </w:p>
    <w:p w:rsidR="00385AD0" w:rsidRPr="001F7717" w:rsidRDefault="00385AD0" w:rsidP="00385AD0">
      <w:pPr>
        <w:pStyle w:val="Zv-bodyreport"/>
      </w:pPr>
      <w:r w:rsidRPr="001F7717">
        <w:t>Одним из ограничений при передаче электромагнитного импульса к нагрузке в мощных электрофизических установках, являются утечки в вакуумной транспортирующей линии (ВТЛ) [1]. Рассматривается многомодульная установка «Ангара-5-1» с выходной электрической мощностью до 6 ТВт. В качестве нагрузки используется многопроволочный цилиндрический лайнер, параметры которого определяют ток в ВТЛ. Вследствие сложной конфигурации магнитного поля при конволюции нескольких ВТЛ возникает проблема определения мест потерь тока в области конволюции.</w:t>
      </w:r>
    </w:p>
    <w:p w:rsidR="00385AD0" w:rsidRPr="001F7717" w:rsidRDefault="00385AD0" w:rsidP="00385AD0">
      <w:pPr>
        <w:pStyle w:val="Zv-bodyreport"/>
      </w:pPr>
      <w:r w:rsidRPr="001F7717">
        <w:t>Вследствие утечек тока свободных электронов происходит нагрев поверхности электродов ВТЛ в тех местах, где произошли утечки [2]. Нагретая до температур в диапазоне от 50 до 200 градусов Цельсия поверхность нержавеющей стали, в соответствии с законом об излучении абсолютно чёрного тела, излучает электромагнитные волны в области средневолнового инфракрасного излучения.</w:t>
      </w:r>
    </w:p>
    <w:p w:rsidR="00385AD0" w:rsidRPr="001F7717" w:rsidRDefault="00385AD0" w:rsidP="00385AD0">
      <w:pPr>
        <w:pStyle w:val="Zv-bodyreport"/>
      </w:pPr>
      <w:r w:rsidRPr="001F7717">
        <w:t xml:space="preserve">Регистрация инфракрасного излучения позволяет локализовать нагретые токами утечек зоны на поверхности электродов. Регистрация проводится как во время выстрела вместе с фоновым излучением от лайнера, так и непосредственно после выстрела, когда излучение лайнера уже закончилось, а нагретые поверхности продолжают излучать. Фоновое излучение от лайнера ухудшает контрастность съёмки, следовательно усложняет получение изображений зон нагрева токами утечки, но позволяет построить картину видимой области для привязки зон нагрева к частям </w:t>
      </w:r>
      <w:r>
        <w:t xml:space="preserve">конволюции ВТЛ в вакуумной камере </w:t>
      </w:r>
      <w:r w:rsidRPr="001F7717">
        <w:t>установки (рис. 1).</w:t>
      </w:r>
    </w:p>
    <w:p w:rsidR="00385AD0" w:rsidRPr="001F7717" w:rsidRDefault="00385AD0" w:rsidP="00385AD0">
      <w:pPr>
        <w:pStyle w:val="Zv-bodyreport"/>
      </w:pPr>
      <w:r w:rsidRPr="001F7717">
        <w:t>Изображения в цифровом виде были получены как для различных нагрузок, так и для различных нестандартных ситуаций с пробоем в ВТЛ модуля.</w:t>
      </w:r>
    </w:p>
    <w:p w:rsidR="00385AD0" w:rsidRPr="009D60D3" w:rsidRDefault="00385AD0" w:rsidP="00385AD0">
      <w:pPr>
        <w:pStyle w:val="Zv-bodyreportcont"/>
      </w:pPr>
      <w:r>
        <w:pict>
          <v:group id="_x0000_s1026" editas="canvas" style="position:absolute;left:0;text-align:left;margin-left:248.2pt;margin-top:-99.3pt;width:240.7pt;height:258pt;z-index:251660288" coordorigin="3758,9073" coordsize="4814,516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58;top:9073;width:4814;height:5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3773;top:9238;width:4799;height:3600">
              <v:imagedata r:id="rId7" o:title="5265_01" gain="1.25" blacklevel="6554f" grayscale="t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9" type="#_x0000_t13" style="position:absolute;left:6200;top:12622;width:723;height:115;rotation:40221186fd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6736;top:12900;width:1320;height:272" filled="f" stroked="f">
              <v:textbox style="mso-next-textbox:#_x0000_s1030" inset="0,0,0,0">
                <w:txbxContent>
                  <w:p w:rsidR="00385AD0" w:rsidRPr="00B05317" w:rsidRDefault="00385AD0" w:rsidP="00385AD0">
                    <w:r>
                      <w:t>Катоды ВТЛ</w:t>
                    </w:r>
                  </w:p>
                </w:txbxContent>
              </v:textbox>
            </v:shape>
            <v:shape id="_x0000_s1031" type="#_x0000_t13" style="position:absolute;left:5644;top:12644;width:1084;height:99;rotation:38088357fd"/>
            <v:shape id="_x0000_s1032" type="#_x0000_t13" style="position:absolute;left:6110;top:11709;width:724;height:114;rotation:4443378fd"/>
            <v:shape id="_x0000_s1033" type="#_x0000_t202" style="position:absolute;left:5566;top:11085;width:1244;height:272" stroked="f">
              <v:textbox style="mso-next-textbox:#_x0000_s1033" inset="0,0,0,0">
                <w:txbxContent>
                  <w:p w:rsidR="00385AD0" w:rsidRPr="00B05317" w:rsidRDefault="00385AD0" w:rsidP="00385AD0">
                    <w:r>
                      <w:t>Аноды ВТЛ</w:t>
                    </w:r>
                  </w:p>
                </w:txbxContent>
              </v:textbox>
            </v:shape>
            <v:shape id="_x0000_s1034" type="#_x0000_t13" style="position:absolute;left:5448;top:11649;width:724;height:114;rotation:32084966fd"/>
            <v:shape id="_x0000_s1035" type="#_x0000_t202" style="position:absolute;left:3811;top:13365;width:4650;height:797" filled="f" stroked="f">
              <v:textbox style="mso-next-textbox:#_x0000_s1035" inset="0,0,0,0">
                <w:txbxContent>
                  <w:p w:rsidR="00385AD0" w:rsidRPr="009D60D3" w:rsidRDefault="00385AD0" w:rsidP="00385AD0">
                    <w:pPr>
                      <w:jc w:val="center"/>
                    </w:pPr>
                    <w:r w:rsidRPr="00615DE9">
                      <w:t>Рис.1.</w:t>
                    </w:r>
                    <w:r>
                      <w:t xml:space="preserve"> Изображение области конволюции установки Ангара-5-1, полученное в инфракрасных лучах</w:t>
                    </w:r>
                    <w:r w:rsidRPr="009D60D3">
                      <w:t>.</w:t>
                    </w:r>
                  </w:p>
                </w:txbxContent>
              </v:textbox>
            </v:shape>
            <w10:wrap type="square"/>
            <w10:anchorlock/>
          </v:group>
        </w:pict>
      </w:r>
    </w:p>
    <w:p w:rsidR="00385AD0" w:rsidRPr="00E74263" w:rsidRDefault="00385AD0" w:rsidP="00385AD0">
      <w:pPr>
        <w:pStyle w:val="Zv-TitleReferences"/>
      </w:pPr>
      <w:r w:rsidRPr="00E74263">
        <w:t>Литература</w:t>
      </w:r>
    </w:p>
    <w:p w:rsidR="00385AD0" w:rsidRPr="00C502C1" w:rsidRDefault="00385AD0" w:rsidP="00385AD0">
      <w:pPr>
        <w:pStyle w:val="Zv-References-ru"/>
        <w:numPr>
          <w:ilvl w:val="0"/>
          <w:numId w:val="1"/>
        </w:numPr>
      </w:pPr>
      <w:r w:rsidRPr="00C502C1">
        <w:t>Гордеев А.В. «Магнитная самоизоляция вакуумных коаксиальных линий».</w:t>
      </w:r>
      <w:r w:rsidRPr="00C502C1">
        <w:br/>
        <w:t>Препринт ИАЭ_3076. М. 1978.</w:t>
      </w:r>
    </w:p>
    <w:p w:rsidR="00385AD0" w:rsidRPr="00C502C1" w:rsidRDefault="00385AD0" w:rsidP="00385AD0">
      <w:pPr>
        <w:pStyle w:val="Zv-References-ru"/>
        <w:numPr>
          <w:ilvl w:val="0"/>
          <w:numId w:val="1"/>
        </w:numPr>
      </w:pPr>
      <w:r w:rsidRPr="001A5657">
        <w:rPr>
          <w:szCs w:val="24"/>
        </w:rPr>
        <w:t xml:space="preserve">Е.В. Грабовский, </w:t>
      </w:r>
      <w:r w:rsidRPr="008646A5">
        <w:rPr>
          <w:snapToGrid w:val="0"/>
          <w:szCs w:val="24"/>
        </w:rPr>
        <w:t>А.Н. Грибов</w:t>
      </w:r>
      <w:r w:rsidRPr="001A5657">
        <w:rPr>
          <w:snapToGrid w:val="0"/>
          <w:szCs w:val="24"/>
        </w:rPr>
        <w:t>,</w:t>
      </w:r>
      <w:r w:rsidRPr="001A5657">
        <w:rPr>
          <w:szCs w:val="24"/>
        </w:rPr>
        <w:t xml:space="preserve"> </w:t>
      </w:r>
      <w:r>
        <w:rPr>
          <w:szCs w:val="24"/>
        </w:rPr>
        <w:t xml:space="preserve">Г.М. </w:t>
      </w:r>
      <w:r w:rsidRPr="001A5657">
        <w:rPr>
          <w:szCs w:val="24"/>
        </w:rPr>
        <w:t>Олейник</w:t>
      </w:r>
      <w:r>
        <w:rPr>
          <w:szCs w:val="24"/>
        </w:rPr>
        <w:t>, А.А. Самохин</w:t>
      </w:r>
      <w:r>
        <w:t>. «</w:t>
      </w:r>
      <w:r w:rsidRPr="00B874F1">
        <w:t>Эффективность передачи электрической мощности по вакуумным транспортирующим линиям многомодульной установки «</w:t>
      </w:r>
      <w:r>
        <w:t>А</w:t>
      </w:r>
      <w:r w:rsidRPr="00B874F1">
        <w:t>нгара-5-1»</w:t>
      </w:r>
      <w:r>
        <w:t xml:space="preserve">. </w:t>
      </w:r>
      <w:r w:rsidRPr="00F41F7D">
        <w:t xml:space="preserve">XXXV </w:t>
      </w:r>
      <w:r>
        <w:t>Международная (</w:t>
      </w:r>
      <w:r w:rsidRPr="00385AD0">
        <w:t>З</w:t>
      </w:r>
      <w:r>
        <w:t>венигородская) конференция по физике плазмы и управляемому термоядерному синтезу.</w:t>
      </w:r>
    </w:p>
    <w:p w:rsidR="00654A7B" w:rsidRPr="00385AD0" w:rsidRDefault="00654A7B" w:rsidP="00387333">
      <w:pPr>
        <w:pStyle w:val="a6"/>
      </w:pPr>
    </w:p>
    <w:sectPr w:rsidR="00654A7B" w:rsidRPr="00385AD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6A" w:rsidRDefault="00AF3A6A">
      <w:r>
        <w:separator/>
      </w:r>
    </w:p>
  </w:endnote>
  <w:endnote w:type="continuationSeparator" w:id="0">
    <w:p w:rsidR="00AF3A6A" w:rsidRDefault="00AF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5A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6A" w:rsidRDefault="00AF3A6A">
      <w:r>
        <w:separator/>
      </w:r>
    </w:p>
  </w:footnote>
  <w:footnote w:type="continuationSeparator" w:id="0">
    <w:p w:rsidR="00AF3A6A" w:rsidRDefault="00AF3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3A6A"/>
    <w:rsid w:val="00017CD8"/>
    <w:rsid w:val="00043701"/>
    <w:rsid w:val="000D76E9"/>
    <w:rsid w:val="000E495B"/>
    <w:rsid w:val="001C0CCB"/>
    <w:rsid w:val="00220629"/>
    <w:rsid w:val="00247225"/>
    <w:rsid w:val="003800F3"/>
    <w:rsid w:val="00385AD0"/>
    <w:rsid w:val="00387333"/>
    <w:rsid w:val="003B5B93"/>
    <w:rsid w:val="00401388"/>
    <w:rsid w:val="00446025"/>
    <w:rsid w:val="004A77D1"/>
    <w:rsid w:val="004B72AA"/>
    <w:rsid w:val="0058676C"/>
    <w:rsid w:val="006133DA"/>
    <w:rsid w:val="00654A7B"/>
    <w:rsid w:val="00732A2E"/>
    <w:rsid w:val="007B6378"/>
    <w:rsid w:val="00AF3A6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A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385AD0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Локализация потерь тока в области конволюции установки ангара-5-1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2014-01-12T13:34:00Z</dcterms:created>
  <dcterms:modified xsi:type="dcterms:W3CDTF">2014-01-12T13:36:00Z</dcterms:modified>
</cp:coreProperties>
</file>