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E9" w:rsidRDefault="00005DE9" w:rsidP="00005DE9">
      <w:pPr>
        <w:pStyle w:val="Zv-Titlereport"/>
      </w:pPr>
      <w:bookmarkStart w:id="0" w:name="OLE_LINK3"/>
      <w:bookmarkStart w:id="1" w:name="OLE_LINK4"/>
      <w:r w:rsidRPr="009A7076">
        <w:t xml:space="preserve">Генерация быстрых нейтронов </w:t>
      </w:r>
      <w:r>
        <w:t xml:space="preserve">в (P,n) и (d,n) реакциях </w:t>
      </w:r>
      <w:r w:rsidRPr="009A7076">
        <w:t xml:space="preserve">под действием </w:t>
      </w:r>
      <w:r>
        <w:t>ускоренных лазером частиц</w:t>
      </w:r>
      <w:bookmarkEnd w:id="0"/>
      <w:bookmarkEnd w:id="1"/>
    </w:p>
    <w:p w:rsidR="00005DE9" w:rsidRPr="002A7F7A" w:rsidRDefault="00005DE9" w:rsidP="00005DE9">
      <w:pPr>
        <w:pStyle w:val="Zv-Author"/>
      </w:pPr>
      <w:r w:rsidRPr="000B14E0">
        <w:rPr>
          <w:u w:val="single"/>
        </w:rPr>
        <w:t>К.В. Сафронов</w:t>
      </w:r>
      <w:r w:rsidRPr="002A7F7A">
        <w:t xml:space="preserve">, Д.А. Вихляев, Д.С. Гаврилов, С.А. Горохов, А.Г. Какшин, </w:t>
      </w:r>
      <w:r w:rsidRPr="000B14E0">
        <w:br/>
      </w:r>
      <w:r w:rsidRPr="002A7F7A">
        <w:t xml:space="preserve">А.В. Липин, </w:t>
      </w:r>
      <w:r w:rsidRPr="002A7F7A">
        <w:rPr>
          <w:rStyle w:val="a7"/>
          <w:sz w:val="24"/>
        </w:rPr>
        <w:t xml:space="preserve">Е.А. Лобода, </w:t>
      </w:r>
      <w:r w:rsidRPr="002A7F7A">
        <w:t>С.Н. Пахомов, А.В. Потапов, А.В. Савельев</w:t>
      </w:r>
      <w:r>
        <w:t>,</w:t>
      </w:r>
      <w:r w:rsidRPr="002A7F7A">
        <w:t xml:space="preserve"> </w:t>
      </w:r>
      <w:r>
        <w:br/>
      </w:r>
      <w:r w:rsidRPr="002A7F7A">
        <w:t>П.А. Толстоухов, В.А.</w:t>
      </w:r>
      <w:r>
        <w:t> </w:t>
      </w:r>
      <w:r w:rsidRPr="002A7F7A">
        <w:t>Флегентов</w:t>
      </w:r>
    </w:p>
    <w:p w:rsidR="00005DE9" w:rsidRDefault="00005DE9" w:rsidP="00005DE9">
      <w:pPr>
        <w:pStyle w:val="Zv-Organization"/>
      </w:pPr>
      <w:r>
        <w:t xml:space="preserve">Федеральный ядерный центр – Всероссийский научно-исследовательский институт технической физики им. ак. Е.И. Забабахина. Снежинск, Россия, </w:t>
      </w:r>
      <w:hyperlink r:id="rId7" w:history="1">
        <w:r w:rsidRPr="00063646">
          <w:rPr>
            <w:rStyle w:val="a8"/>
          </w:rPr>
          <w:t>dep5@vniitf.ru</w:t>
        </w:r>
      </w:hyperlink>
    </w:p>
    <w:p w:rsidR="00005DE9" w:rsidRDefault="00005DE9" w:rsidP="00005DE9">
      <w:pPr>
        <w:pStyle w:val="Zv-bodyreport"/>
      </w:pPr>
      <w:r>
        <w:t>В последние годы растет интерес к генерации быстрых нейтронов под действием лазерно-ускоренных частиц. Лазерный источник нейтронов для некоторых применений обладает рядом преимуществ: высокой яркостью (из-за малых размеров и короткой длительности), возможностью получения частиц с энергиями свыше 14 МэВ, а также радиационной чистотой из-за отсутствия трития. Такой источник может быть использован для резонансной нейтронной спектроскопии [1], калибровки диагностик для установок инерциального термоядерного синтеза [2], обнаружения специальных материалов в закрытых транспортных контейнерах [3] и др.</w:t>
      </w:r>
    </w:p>
    <w:p w:rsidR="00005DE9" w:rsidRPr="00374E9B" w:rsidRDefault="00005DE9" w:rsidP="00005DE9">
      <w:pPr>
        <w:pStyle w:val="Zv-bodyreport"/>
      </w:pPr>
      <w:r>
        <w:t xml:space="preserve">На пикосекундной лазерной установке в РФЯЦ-ВНИИТФ [4] проведены эксперименты по генерации нейтронов в двойных мишенях: ионы, ускоренные с тыльной поверхности первичной мишени, при взаимодействии с вторичной мишенью (кэтчером) вызывали ядерные реакции с образованием нейтронов. В экспериментах изучались следующие конфигурации первичных (вторичных) мишеней: </w:t>
      </w:r>
      <w:r w:rsidRPr="00734102">
        <w:rPr>
          <w:lang w:val="en-US"/>
        </w:rPr>
        <w:t>H</w:t>
      </w:r>
      <w:r w:rsidRPr="00E22B2C">
        <w:rPr>
          <w:vertAlign w:val="subscript"/>
        </w:rPr>
        <w:t>8</w:t>
      </w:r>
      <w:r w:rsidRPr="00734102">
        <w:rPr>
          <w:lang w:val="en-US"/>
        </w:rPr>
        <w:t>C</w:t>
      </w:r>
      <w:r w:rsidRPr="00E22B2C">
        <w:rPr>
          <w:vertAlign w:val="subscript"/>
        </w:rPr>
        <w:t>10</w:t>
      </w:r>
      <w:r w:rsidRPr="00734102">
        <w:rPr>
          <w:lang w:val="en-US"/>
        </w:rPr>
        <w:t>O</w:t>
      </w:r>
      <w:r w:rsidRPr="00E22B2C">
        <w:rPr>
          <w:vertAlign w:val="subscript"/>
        </w:rPr>
        <w:t>4</w:t>
      </w:r>
      <w:r w:rsidRPr="00E22B2C">
        <w:t xml:space="preserve"> </w:t>
      </w:r>
      <w:r>
        <w:t>(</w:t>
      </w:r>
      <w:r w:rsidRPr="00734102">
        <w:rPr>
          <w:lang w:val="en-US"/>
        </w:rPr>
        <w:t>LiF</w:t>
      </w:r>
      <w:r w:rsidRPr="00E22B2C">
        <w:t>)</w:t>
      </w:r>
      <w:r>
        <w:t xml:space="preserve">, </w:t>
      </w:r>
      <w:r w:rsidRPr="00734102">
        <w:rPr>
          <w:lang w:val="en-US"/>
        </w:rPr>
        <w:t>CD</w:t>
      </w:r>
      <w:r w:rsidRPr="00E22B2C">
        <w:rPr>
          <w:vertAlign w:val="subscript"/>
        </w:rPr>
        <w:t>2</w:t>
      </w:r>
      <w:r w:rsidRPr="00E22B2C">
        <w:t xml:space="preserve"> </w:t>
      </w:r>
      <w:r>
        <w:t>(</w:t>
      </w:r>
      <w:r w:rsidRPr="00734102">
        <w:rPr>
          <w:lang w:val="en-US"/>
        </w:rPr>
        <w:t>Li</w:t>
      </w:r>
      <w:r>
        <w:rPr>
          <w:lang w:val="en-US"/>
        </w:rPr>
        <w:t>F</w:t>
      </w:r>
      <w:r w:rsidRPr="00E22B2C">
        <w:t xml:space="preserve">) и </w:t>
      </w:r>
      <w:r>
        <w:t>CD</w:t>
      </w:r>
      <w:r w:rsidRPr="00E22B2C">
        <w:rPr>
          <w:vertAlign w:val="subscript"/>
        </w:rPr>
        <w:t>2</w:t>
      </w:r>
      <w:r>
        <w:t xml:space="preserve"> (</w:t>
      </w:r>
      <w:r>
        <w:rPr>
          <w:lang w:val="en-US"/>
        </w:rPr>
        <w:t>LiD</w:t>
      </w:r>
      <w:r>
        <w:t xml:space="preserve">). Нейтроны регистрировались сцинтилляционными детекторами методом затянутой регистрации [5] и методом времени пролета. Кроме того, количество реакций </w:t>
      </w:r>
      <w:r w:rsidRPr="00374E9B">
        <w:rPr>
          <w:vertAlign w:val="superscript"/>
        </w:rPr>
        <w:t>7</w:t>
      </w:r>
      <w:r w:rsidRPr="00374E9B">
        <w:t>Li(p,n)</w:t>
      </w:r>
      <w:r w:rsidRPr="00374E9B">
        <w:rPr>
          <w:vertAlign w:val="superscript"/>
        </w:rPr>
        <w:t>7</w:t>
      </w:r>
      <w:r w:rsidRPr="00374E9B">
        <w:t>Be восстанавливалось по измерениям активности</w:t>
      </w:r>
      <w:r>
        <w:rPr>
          <w:sz w:val="20"/>
          <w:szCs w:val="20"/>
        </w:rPr>
        <w:t xml:space="preserve"> </w:t>
      </w:r>
      <w:r>
        <w:t>облученных кэтчеров в окрестности линии 479 кэВ.</w:t>
      </w:r>
    </w:p>
    <w:p w:rsidR="00005DE9" w:rsidRPr="008846F9" w:rsidRDefault="00005DE9" w:rsidP="00005DE9">
      <w:pPr>
        <w:pStyle w:val="Zv-bodyreport"/>
      </w:pPr>
      <w:r>
        <w:t xml:space="preserve">В экспериментах зарегистрированы нейтроны с энергией свыше 10 МэВ, что является свидетельством реакции </w:t>
      </w:r>
      <w:r w:rsidRPr="008846F9">
        <w:rPr>
          <w:vertAlign w:val="superscript"/>
        </w:rPr>
        <w:t>7</w:t>
      </w:r>
      <w:r w:rsidRPr="008846F9">
        <w:t>Li(d,n)</w:t>
      </w:r>
      <w:r w:rsidRPr="008846F9">
        <w:rPr>
          <w:vertAlign w:val="superscript"/>
        </w:rPr>
        <w:t>8</w:t>
      </w:r>
      <w:r w:rsidRPr="008846F9">
        <w:t>Be</w:t>
      </w:r>
      <w:r>
        <w:t>. Суммарный выход превысил 5·10</w:t>
      </w:r>
      <w:r w:rsidRPr="008846F9">
        <w:rPr>
          <w:vertAlign w:val="superscript"/>
        </w:rPr>
        <w:t>8</w:t>
      </w:r>
      <w:r>
        <w:t xml:space="preserve"> нейтронов/выстрел.</w:t>
      </w:r>
    </w:p>
    <w:p w:rsidR="00005DE9" w:rsidRDefault="00005DE9" w:rsidP="00005DE9">
      <w:pPr>
        <w:pStyle w:val="Zv-TitleReferences-ru"/>
      </w:pPr>
      <w:r>
        <w:t>Литература</w:t>
      </w:r>
    </w:p>
    <w:p w:rsidR="00005DE9" w:rsidRPr="00936F2D" w:rsidRDefault="00005DE9" w:rsidP="00005DE9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936F2D">
        <w:rPr>
          <w:szCs w:val="24"/>
          <w:lang w:val="en-US"/>
        </w:rPr>
        <w:t>D.P. Higginson et al., “Laser generated neutron source for neutron resonance spectroscopy”, Phys. Plasmas 17, 100701 (2010).</w:t>
      </w:r>
    </w:p>
    <w:p w:rsidR="00005DE9" w:rsidRPr="00936F2D" w:rsidRDefault="00005DE9" w:rsidP="00005DE9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936F2D">
        <w:rPr>
          <w:szCs w:val="24"/>
          <w:lang w:val="en-US"/>
        </w:rPr>
        <w:t>D.R. Welch, H. Kislev, and G.H. Miley, “Tertiary fusion neutron diagnostic for density-radius product and stability of inertial confinement fusion” Rev. Sci. Instrum. 59, 610 (1988).</w:t>
      </w:r>
    </w:p>
    <w:p w:rsidR="00005DE9" w:rsidRPr="00936F2D" w:rsidRDefault="00005DE9" w:rsidP="00005DE9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936F2D">
        <w:rPr>
          <w:szCs w:val="24"/>
          <w:lang w:val="en-US"/>
        </w:rPr>
        <w:t>A. Buffler, “Contraband detection with fast neutrons” Rad. Phys. Chem. 71, 853 (2004).</w:t>
      </w:r>
    </w:p>
    <w:p w:rsidR="00005DE9" w:rsidRPr="00936F2D" w:rsidRDefault="00005DE9" w:rsidP="00005DE9">
      <w:pPr>
        <w:pStyle w:val="Zv-References-ru"/>
        <w:numPr>
          <w:ilvl w:val="0"/>
          <w:numId w:val="1"/>
        </w:numPr>
        <w:rPr>
          <w:szCs w:val="24"/>
        </w:rPr>
      </w:pPr>
      <w:r w:rsidRPr="00936F2D">
        <w:rPr>
          <w:szCs w:val="24"/>
        </w:rPr>
        <w:t>Д.С. Гаврилов и др. Забабахинские научные чтения: сборник материалов…, стр. 136 (2012).</w:t>
      </w:r>
    </w:p>
    <w:p w:rsidR="00005DE9" w:rsidRPr="00936F2D" w:rsidRDefault="00005DE9" w:rsidP="00005DE9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936F2D">
        <w:rPr>
          <w:szCs w:val="24"/>
        </w:rPr>
        <w:t xml:space="preserve">В.М. Горбачев и Ю.С. Замятин. Определение интенсивности кратковременных импульсов быстрых нейтронов. </w:t>
      </w:r>
      <w:r w:rsidRPr="00936F2D">
        <w:rPr>
          <w:szCs w:val="24"/>
          <w:lang w:val="en-US"/>
        </w:rPr>
        <w:t>Атомная энергия № 8, 101 (1957).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ABC" w:rsidRDefault="00486ABC">
      <w:r>
        <w:separator/>
      </w:r>
    </w:p>
  </w:endnote>
  <w:endnote w:type="continuationSeparator" w:id="0">
    <w:p w:rsidR="00486ABC" w:rsidRDefault="00486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38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38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5DE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ABC" w:rsidRDefault="00486ABC">
      <w:r>
        <w:separator/>
      </w:r>
    </w:p>
  </w:footnote>
  <w:footnote w:type="continuationSeparator" w:id="0">
    <w:p w:rsidR="00486ABC" w:rsidRDefault="00486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58438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86ABC"/>
    <w:rsid w:val="00005DE9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86ABC"/>
    <w:rsid w:val="004A77D1"/>
    <w:rsid w:val="004B72AA"/>
    <w:rsid w:val="0058438E"/>
    <w:rsid w:val="0058676C"/>
    <w:rsid w:val="00654A7B"/>
    <w:rsid w:val="00732A2E"/>
    <w:rsid w:val="007B6378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7">
    <w:name w:val="Название Знак"/>
    <w:rsid w:val="00005DE9"/>
    <w:rPr>
      <w:sz w:val="28"/>
      <w:lang w:val="ru-RU" w:eastAsia="ru-RU" w:bidi="ar-SA"/>
    </w:rPr>
  </w:style>
  <w:style w:type="character" w:styleId="a8">
    <w:name w:val="Hyperlink"/>
    <w:basedOn w:val="a0"/>
    <w:rsid w:val="00005D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p5@vniitf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5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Генерация быстрых нейтронов в (P,n) и (d,n) реакциях под действием ускоренных лазером частиц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2014-01-08T10:55:00Z</dcterms:created>
  <dcterms:modified xsi:type="dcterms:W3CDTF">2014-01-08T11:01:00Z</dcterms:modified>
</cp:coreProperties>
</file>