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0D" w:rsidRPr="00311586" w:rsidRDefault="00912D0D" w:rsidP="00912D0D">
      <w:pPr>
        <w:pStyle w:val="Zv-Titlereport"/>
      </w:pPr>
      <w:bookmarkStart w:id="0" w:name="OLE_LINK1"/>
      <w:bookmarkStart w:id="1" w:name="OLE_LINK2"/>
      <w:r>
        <w:t xml:space="preserve">Численный код для восстановления спектра </w:t>
      </w:r>
      <w:r>
        <w:rPr>
          <w:lang w:val="en-US"/>
        </w:rPr>
        <w:t>L</w:t>
      </w:r>
      <w:r>
        <w:t xml:space="preserve"> </w:t>
      </w:r>
      <w:r w:rsidRPr="000A659B">
        <w:t>-</w:t>
      </w:r>
      <w:r>
        <w:t xml:space="preserve"> оболочки меди</w:t>
      </w:r>
      <w:bookmarkEnd w:id="0"/>
      <w:bookmarkEnd w:id="1"/>
    </w:p>
    <w:p w:rsidR="00912D0D" w:rsidRDefault="00912D0D" w:rsidP="00912D0D">
      <w:pPr>
        <w:pStyle w:val="Zv-Author"/>
      </w:pPr>
      <w:r>
        <w:t>Е.О.</w:t>
      </w:r>
      <w:r>
        <w:rPr>
          <w:lang w:val="en-US"/>
        </w:rPr>
        <w:t xml:space="preserve"> </w:t>
      </w:r>
      <w:proofErr w:type="spellStart"/>
      <w:r>
        <w:t>Баронова</w:t>
      </w:r>
      <w:proofErr w:type="spellEnd"/>
    </w:p>
    <w:p w:rsidR="00912D0D" w:rsidRPr="00912D0D" w:rsidRDefault="00912D0D" w:rsidP="00912D0D">
      <w:pPr>
        <w:pStyle w:val="Zv-Organization"/>
      </w:pPr>
      <w:r w:rsidRPr="0084346C">
        <w:t>РНЦ Курчатовский институт</w:t>
      </w:r>
      <w:r>
        <w:t xml:space="preserve">, Москва, Россия, </w:t>
      </w:r>
      <w:hyperlink r:id="rId7" w:history="1">
        <w:r w:rsidRPr="000572E3">
          <w:rPr>
            <w:rStyle w:val="a8"/>
            <w:lang w:val="en-US"/>
          </w:rPr>
          <w:t>baronova</w:t>
        </w:r>
        <w:r w:rsidRPr="000572E3">
          <w:rPr>
            <w:rStyle w:val="a8"/>
          </w:rPr>
          <w:t>04@</w:t>
        </w:r>
        <w:r w:rsidRPr="000572E3">
          <w:rPr>
            <w:rStyle w:val="a8"/>
            <w:lang w:val="en-US"/>
          </w:rPr>
          <w:t>mail</w:t>
        </w:r>
        <w:r w:rsidRPr="000572E3">
          <w:rPr>
            <w:rStyle w:val="a8"/>
          </w:rPr>
          <w:t>.</w:t>
        </w:r>
        <w:proofErr w:type="spellStart"/>
        <w:r w:rsidRPr="000572E3">
          <w:rPr>
            <w:rStyle w:val="a8"/>
            <w:lang w:val="en-US"/>
          </w:rPr>
          <w:t>ru</w:t>
        </w:r>
        <w:proofErr w:type="spellEnd"/>
      </w:hyperlink>
    </w:p>
    <w:p w:rsidR="00912D0D" w:rsidRPr="002723EF" w:rsidRDefault="00912D0D" w:rsidP="00912D0D">
      <w:pPr>
        <w:pStyle w:val="Zv-bodyreport"/>
      </w:pPr>
      <w:r w:rsidRPr="002723EF">
        <w:t xml:space="preserve">В современных рентгеновских спектрографах спектр регистрируется детектором без абсолютной привязки к длинам волн. Далее, как правило,  необходима процедура восстановления спектра, то есть графическое отображение его интенсивности в зависимости от длины волны  в ангстремах. Если спектр не имеет заранее известных линий, то для его восстановления необходима калибровка  прибора,  то есть наложение на полученный спектр  линий калибровочного источника. Подобная калибровка, однако, в случае рентгеновских спектрографов (кроме прибора типа </w:t>
      </w:r>
      <w:proofErr w:type="spellStart"/>
      <w:r w:rsidRPr="002723EF">
        <w:t>Иоганссона</w:t>
      </w:r>
      <w:proofErr w:type="spellEnd"/>
      <w:r w:rsidRPr="002723EF">
        <w:t>)  не обеспечивает необходимой точности,  так как положение линии на детекторе зависит от положения источника. Процедура восстановления облегчается, если в зарегистрированном спектре исследуемого источника присутствуют несколько  (N)  заранее известных  линий (</w:t>
      </w:r>
      <w:proofErr w:type="spellStart"/>
      <w:r w:rsidRPr="002723EF">
        <w:t>далее-реперов</w:t>
      </w:r>
      <w:proofErr w:type="spellEnd"/>
      <w:r w:rsidRPr="002723EF">
        <w:t xml:space="preserve">). Как правило, это наиболее яркие и хорошо разрешенные линии, сведения о которых можно найти в научной литературе. </w:t>
      </w:r>
    </w:p>
    <w:p w:rsidR="00912D0D" w:rsidRPr="002723EF" w:rsidRDefault="00912D0D" w:rsidP="00912D0D">
      <w:pPr>
        <w:pStyle w:val="Zv-bodyrepor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8pt;margin-top:275.5pt;width:291.05pt;height:66.4pt;z-index:251661312;mso-wrap-distance-right:14.2pt" stroked="f">
            <v:textbox inset="0,0,0,0">
              <w:txbxContent>
                <w:p w:rsidR="00912D0D" w:rsidRPr="00C61CFA" w:rsidRDefault="00912D0D" w:rsidP="00912D0D">
                  <w:pPr>
                    <w:pStyle w:val="a7"/>
                    <w:jc w:val="both"/>
                    <w:rPr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C61CFA">
                    <w:rPr>
                      <w:b w:val="0"/>
                      <w:color w:val="000000" w:themeColor="text1"/>
                      <w:sz w:val="24"/>
                      <w:szCs w:val="24"/>
                    </w:rPr>
                    <w:t xml:space="preserve">Рис. </w:t>
                  </w:r>
                  <w:r w:rsidRPr="00C61CFA">
                    <w:rPr>
                      <w:b w:val="0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Pr="00C61CFA">
                    <w:rPr>
                      <w:b w:val="0"/>
                      <w:color w:val="000000" w:themeColor="text1"/>
                      <w:sz w:val="24"/>
                      <w:szCs w:val="24"/>
                    </w:rPr>
                    <w:instrText xml:space="preserve"> SEQ Рисунок \* ARABIC </w:instrText>
                  </w:r>
                  <w:r w:rsidRPr="00C61CFA">
                    <w:rPr>
                      <w:b w:val="0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Pr="00C61CFA">
                    <w:rPr>
                      <w:b w:val="0"/>
                      <w:noProof/>
                      <w:color w:val="000000" w:themeColor="text1"/>
                      <w:sz w:val="24"/>
                      <w:szCs w:val="24"/>
                    </w:rPr>
                    <w:t>1</w:t>
                  </w:r>
                  <w:r w:rsidRPr="00C61CFA">
                    <w:rPr>
                      <w:b w:val="0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Pr="00C61CFA">
                    <w:rPr>
                      <w:b w:val="0"/>
                      <w:color w:val="000000" w:themeColor="text1"/>
                      <w:sz w:val="24"/>
                      <w:szCs w:val="24"/>
                    </w:rPr>
                    <w:t>. Фрагмент работы кода.  Черная кривая - восстановленный экспериментальный спектр,  красная кривая -</w:t>
                  </w:r>
                  <w:r>
                    <w:rPr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C61CFA">
                    <w:rPr>
                      <w:b w:val="0"/>
                      <w:color w:val="000000" w:themeColor="text1"/>
                      <w:sz w:val="24"/>
                      <w:szCs w:val="24"/>
                    </w:rPr>
                    <w:t xml:space="preserve">расчетный спектр </w:t>
                  </w:r>
                  <w:proofErr w:type="gramStart"/>
                  <w:r w:rsidRPr="00C61CFA">
                    <w:rPr>
                      <w:b w:val="0"/>
                      <w:color w:val="000000" w:themeColor="text1"/>
                      <w:sz w:val="24"/>
                      <w:szCs w:val="24"/>
                    </w:rPr>
                    <w:t>С</w:t>
                  </w:r>
                  <w:proofErr w:type="spellStart"/>
                  <w:proofErr w:type="gramEnd"/>
                  <w:r w:rsidRPr="00C61CFA">
                    <w:rPr>
                      <w:b w:val="0"/>
                      <w:color w:val="000000" w:themeColor="text1"/>
                      <w:sz w:val="24"/>
                      <w:szCs w:val="24"/>
                      <w:lang w:val="en-US"/>
                    </w:rPr>
                    <w:t>uXX</w:t>
                  </w:r>
                  <w:proofErr w:type="spellEnd"/>
                  <w:r w:rsidRPr="00C61CFA">
                    <w:rPr>
                      <w:b w:val="0"/>
                      <w:color w:val="000000" w:themeColor="text1"/>
                      <w:sz w:val="24"/>
                      <w:szCs w:val="24"/>
                    </w:rPr>
                    <w:t xml:space="preserve">, фиолетовая кривая – </w:t>
                  </w:r>
                  <w:r>
                    <w:rPr>
                      <w:b w:val="0"/>
                      <w:color w:val="000000" w:themeColor="text1"/>
                      <w:sz w:val="24"/>
                      <w:szCs w:val="24"/>
                    </w:rPr>
                    <w:t xml:space="preserve">расчетный </w:t>
                  </w:r>
                  <w:r w:rsidRPr="00C61CFA">
                    <w:rPr>
                      <w:b w:val="0"/>
                      <w:color w:val="000000" w:themeColor="text1"/>
                      <w:sz w:val="24"/>
                      <w:szCs w:val="24"/>
                    </w:rPr>
                    <w:t xml:space="preserve">спектр </w:t>
                  </w:r>
                  <w:proofErr w:type="spellStart"/>
                  <w:r w:rsidRPr="00C61CFA">
                    <w:rPr>
                      <w:b w:val="0"/>
                      <w:color w:val="000000" w:themeColor="text1"/>
                      <w:sz w:val="24"/>
                      <w:szCs w:val="24"/>
                      <w:lang w:val="en-US"/>
                    </w:rPr>
                    <w:t>CuXXI</w:t>
                  </w:r>
                  <w:proofErr w:type="spellEnd"/>
                  <w:r w:rsidRPr="00C61CFA">
                    <w:rPr>
                      <w:b w:val="0"/>
                      <w:color w:val="000000" w:themeColor="text1"/>
                      <w:sz w:val="24"/>
                      <w:szCs w:val="24"/>
                    </w:rPr>
                    <w:t>, вертикальные зеленые линии-реперы.</w:t>
                  </w:r>
                </w:p>
              </w:txbxContent>
            </v:textbox>
            <w10:wrap type="square"/>
          </v:shape>
        </w:pict>
      </w:r>
      <w:r w:rsidRPr="002723EF">
        <w:t xml:space="preserve">В данной работе описан численный код, созданный для восстановления спектра L-оболочки меди в диапазоне 9-14 Å. Входными данными кода являются энергии переходов и силы осцилляторов всех известных линий L-оболочки меди (взятых, например,  из базы данных NIST), а также оцифрованный спектр изучаемого  источника. Код рассчитывает и показывает на   верхней половине экрана  спектр L-оболочки меди (интенсивность от длины волны в Å), на </w:t>
      </w:r>
      <w:proofErr w:type="gramStart"/>
      <w:r w:rsidRPr="002723EF">
        <w:t>котором</w:t>
      </w:r>
      <w:proofErr w:type="gramEnd"/>
      <w:r w:rsidRPr="002723EF">
        <w:t xml:space="preserve"> выделены  </w:t>
      </w:r>
      <w:proofErr w:type="spellStart"/>
      <w:r w:rsidRPr="002723EF">
        <w:t>реперные</w:t>
      </w:r>
      <w:proofErr w:type="spellEnd"/>
      <w:r w:rsidRPr="002723EF">
        <w:t xml:space="preserve"> линии.  Одновременно на нижней половине экрана визуализируется экспериментально зарегистрированный спектр (интенсивность от номера </w:t>
      </w:r>
      <w:r w:rsidRPr="002723EF"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1718945</wp:posOffset>
            </wp:positionV>
            <wp:extent cx="3803650" cy="1711960"/>
            <wp:effectExtent l="19050" t="0" r="6350" b="0"/>
            <wp:wrapSquare wrapText="bothSides"/>
            <wp:docPr id="1" name="Рисунок 0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8" cstate="print"/>
                    <a:srcRect t="1905"/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23EF">
        <w:t xml:space="preserve">пикселя). На экспериментальном спектре кликом мыши отмечаются пики, соответствующие </w:t>
      </w:r>
      <w:proofErr w:type="spellStart"/>
      <w:r w:rsidRPr="002723EF">
        <w:t>реперным</w:t>
      </w:r>
      <w:proofErr w:type="spellEnd"/>
      <w:r w:rsidRPr="002723EF">
        <w:t xml:space="preserve"> линиям, при этом координаты пиков считываются во временный  файл, и производится расчет дисперсионной кривой прибора. Между каждой парой реперов дисперсионная кривая интерпо</w:t>
      </w:r>
      <w:r w:rsidRPr="00912D0D">
        <w:softHyphen/>
      </w:r>
      <w:r w:rsidRPr="002723EF">
        <w:t>лируется  кубическими сплайна</w:t>
      </w:r>
      <w:r w:rsidRPr="00912D0D">
        <w:softHyphen/>
      </w:r>
      <w:r w:rsidRPr="002723EF">
        <w:t>ми, число сплайнов (N-1). Дисперсионная кривая, ее первая и вторая производная  являются гладкими функциями. Восстанов</w:t>
      </w:r>
      <w:r w:rsidRPr="00912D0D">
        <w:softHyphen/>
      </w:r>
      <w:r w:rsidRPr="002723EF">
        <w:t>ленный экспериментальный спектр изучаемого источника автоматически накладывается на расчетный спектр  в верхней половине экрана.</w:t>
      </w:r>
    </w:p>
    <w:p w:rsidR="00912D0D" w:rsidRPr="002E67E1" w:rsidRDefault="00912D0D" w:rsidP="00912D0D">
      <w:pPr>
        <w:pStyle w:val="Zv-bodyreport"/>
      </w:pPr>
      <w:r w:rsidRPr="002723EF">
        <w:t>Созданный численный код позволяет быстро восстанавли</w:t>
      </w:r>
      <w:r w:rsidRPr="00912D0D">
        <w:softHyphen/>
      </w:r>
      <w:r w:rsidRPr="002723EF">
        <w:t>вать экспериментально зарегистрированный спектр меди в диапазоне 9-14 Å , идентифицировать  спектральные линии меди и других элементов, не зафиксированные  в современных базах атомных данных, а также уточнять атомные данные уже известных переходов. Планируется  расширение кода с учетом включения  спектральных линий большего количества элементов.</w:t>
      </w:r>
    </w:p>
    <w:p w:rsidR="00654A7B" w:rsidRPr="00912D0D" w:rsidRDefault="00654A7B" w:rsidP="00387333">
      <w:pPr>
        <w:pStyle w:val="a6"/>
      </w:pPr>
    </w:p>
    <w:sectPr w:rsidR="00654A7B" w:rsidRPr="00912D0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B44" w:rsidRDefault="00EB1B44">
      <w:r>
        <w:separator/>
      </w:r>
    </w:p>
  </w:endnote>
  <w:endnote w:type="continuationSeparator" w:id="0">
    <w:p w:rsidR="00EB1B44" w:rsidRDefault="00EB1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7E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7E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2D0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B44" w:rsidRDefault="00EB1B44">
      <w:r>
        <w:separator/>
      </w:r>
    </w:p>
  </w:footnote>
  <w:footnote w:type="continuationSeparator" w:id="0">
    <w:p w:rsidR="00EB1B44" w:rsidRDefault="00EB1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787EB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1B44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87EBF"/>
    <w:rsid w:val="007B6378"/>
    <w:rsid w:val="00912D0D"/>
    <w:rsid w:val="00B622ED"/>
    <w:rsid w:val="00C103CD"/>
    <w:rsid w:val="00C232A0"/>
    <w:rsid w:val="00D47F19"/>
    <w:rsid w:val="00E7021A"/>
    <w:rsid w:val="00E87733"/>
    <w:rsid w:val="00EB1B44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caption"/>
    <w:basedOn w:val="a"/>
    <w:next w:val="a"/>
    <w:unhideWhenUsed/>
    <w:qFormat/>
    <w:rsid w:val="00912D0D"/>
    <w:pPr>
      <w:spacing w:after="200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rsid w:val="00912D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onova04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Численный код для восстановления спектра L - оболочки меди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2013-12-25T07:30:00Z</dcterms:created>
  <dcterms:modified xsi:type="dcterms:W3CDTF">2013-12-25T07:37:00Z</dcterms:modified>
</cp:coreProperties>
</file>