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E5" w:rsidRPr="00823516" w:rsidRDefault="004875E5" w:rsidP="004875E5">
      <w:pPr>
        <w:pStyle w:val="Zv-Titlereport"/>
        <w:rPr>
          <w:lang w:val="en-US"/>
        </w:rPr>
      </w:pPr>
      <w:bookmarkStart w:id="0" w:name="OLE_LINK9"/>
      <w:bookmarkStart w:id="1" w:name="OLE_LINK10"/>
      <w:r w:rsidRPr="00823516">
        <w:rPr>
          <w:szCs w:val="24"/>
          <w:lang w:val="en-US"/>
        </w:rPr>
        <w:t xml:space="preserve">MODELING OF SHORT WAVELENGTH SOURCE </w:t>
      </w:r>
      <w:r>
        <w:rPr>
          <w:szCs w:val="24"/>
          <w:lang w:val="en-US"/>
        </w:rPr>
        <w:t>on the base of tin plasma</w:t>
      </w:r>
      <w:bookmarkEnd w:id="0"/>
      <w:bookmarkEnd w:id="1"/>
    </w:p>
    <w:p w:rsidR="004875E5" w:rsidRPr="00E1539C" w:rsidRDefault="004875E5" w:rsidP="004875E5">
      <w:pPr>
        <w:pStyle w:val="Zv-Author"/>
        <w:rPr>
          <w:lang w:val="en-US"/>
        </w:rPr>
      </w:pPr>
      <w:r w:rsidRPr="00E1539C">
        <w:rPr>
          <w:u w:val="single"/>
          <w:lang w:val="en-US"/>
        </w:rPr>
        <w:t>V.G.</w:t>
      </w:r>
      <w:r>
        <w:rPr>
          <w:u w:val="single"/>
          <w:lang w:val="en-US"/>
        </w:rPr>
        <w:t xml:space="preserve"> </w:t>
      </w:r>
      <w:r w:rsidRPr="00E1539C">
        <w:rPr>
          <w:u w:val="single"/>
          <w:lang w:val="en-US"/>
        </w:rPr>
        <w:t>Novikov</w:t>
      </w:r>
      <w:r w:rsidRPr="00E1539C">
        <w:rPr>
          <w:lang w:val="en-US"/>
        </w:rPr>
        <w:t>, K.N.</w:t>
      </w:r>
      <w:r>
        <w:rPr>
          <w:lang w:val="en-US"/>
        </w:rPr>
        <w:t xml:space="preserve"> </w:t>
      </w:r>
      <w:r w:rsidRPr="00E1539C">
        <w:rPr>
          <w:lang w:val="en-US"/>
        </w:rPr>
        <w:t>Koshelev</w:t>
      </w:r>
      <w:r>
        <w:rPr>
          <w:vertAlign w:val="superscript"/>
          <w:lang w:val="en-US"/>
        </w:rPr>
        <w:t>*</w:t>
      </w:r>
      <w:r w:rsidRPr="00E1539C">
        <w:rPr>
          <w:lang w:val="en-US"/>
        </w:rPr>
        <w:t>, V.V.</w:t>
      </w:r>
      <w:r>
        <w:rPr>
          <w:lang w:val="en-US"/>
        </w:rPr>
        <w:t xml:space="preserve"> </w:t>
      </w:r>
      <w:r w:rsidRPr="00E1539C">
        <w:rPr>
          <w:lang w:val="en-US"/>
        </w:rPr>
        <w:t>Ivanov</w:t>
      </w:r>
      <w:r>
        <w:rPr>
          <w:vertAlign w:val="superscript"/>
          <w:lang w:val="en-US"/>
        </w:rPr>
        <w:t>*</w:t>
      </w:r>
      <w:r w:rsidRPr="00E1539C">
        <w:rPr>
          <w:lang w:val="en-US"/>
        </w:rPr>
        <w:t>, I.Y.</w:t>
      </w:r>
      <w:r>
        <w:rPr>
          <w:lang w:val="en-US"/>
        </w:rPr>
        <w:t xml:space="preserve"> </w:t>
      </w:r>
      <w:r w:rsidRPr="00E1539C">
        <w:rPr>
          <w:lang w:val="en-US"/>
        </w:rPr>
        <w:t>Vichev, A.S.</w:t>
      </w:r>
      <w:r>
        <w:rPr>
          <w:lang w:val="en-US"/>
        </w:rPr>
        <w:t xml:space="preserve"> </w:t>
      </w:r>
      <w:r w:rsidRPr="00E1539C">
        <w:rPr>
          <w:lang w:val="en-US"/>
        </w:rPr>
        <w:t>Grushin, V.V.</w:t>
      </w:r>
      <w:r>
        <w:rPr>
          <w:lang w:val="en-US"/>
        </w:rPr>
        <w:t xml:space="preserve"> </w:t>
      </w:r>
      <w:r w:rsidRPr="00E1539C">
        <w:rPr>
          <w:lang w:val="en-US"/>
        </w:rPr>
        <w:t>Medvedev</w:t>
      </w:r>
      <w:r>
        <w:rPr>
          <w:vertAlign w:val="superscript"/>
          <w:lang w:val="en-US"/>
        </w:rPr>
        <w:t>*</w:t>
      </w:r>
    </w:p>
    <w:p w:rsidR="004875E5" w:rsidRDefault="004875E5" w:rsidP="004875E5">
      <w:pPr>
        <w:pStyle w:val="Zv-Organization"/>
        <w:rPr>
          <w:lang w:val="en-US"/>
        </w:rPr>
      </w:pPr>
      <w:r w:rsidRPr="00E1539C">
        <w:rPr>
          <w:lang w:val="en-US"/>
        </w:rPr>
        <w:t>Keldysh Institute of Applied Mathematics, Moscow, Russia</w:t>
      </w:r>
      <w:r>
        <w:rPr>
          <w:lang w:val="en-US"/>
        </w:rPr>
        <w:t xml:space="preserve">, </w:t>
      </w:r>
      <w:hyperlink r:id="rId7" w:history="1">
        <w:r w:rsidRPr="0065103C">
          <w:rPr>
            <w:rStyle w:val="a7"/>
            <w:lang w:val="en-US"/>
          </w:rPr>
          <w:t>novikov@kiam.ru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*</w:t>
      </w:r>
      <w:r w:rsidRPr="00E1539C">
        <w:rPr>
          <w:lang w:val="en-US"/>
        </w:rPr>
        <w:t>Institute of spectroscopy, Troitsk, Russia</w:t>
      </w:r>
      <w:r>
        <w:rPr>
          <w:lang w:val="en-US"/>
        </w:rPr>
        <w:t xml:space="preserve">, </w:t>
      </w:r>
      <w:hyperlink r:id="rId8" w:history="1">
        <w:r w:rsidRPr="0065103C">
          <w:rPr>
            <w:rStyle w:val="a7"/>
            <w:lang w:val="en-US"/>
          </w:rPr>
          <w:t>kkoshelev@isan.troitsk.ru</w:t>
        </w:r>
      </w:hyperlink>
    </w:p>
    <w:p w:rsidR="004875E5" w:rsidRPr="00E1539C" w:rsidRDefault="004875E5" w:rsidP="004875E5">
      <w:pPr>
        <w:pStyle w:val="Zv-bodyreport"/>
        <w:rPr>
          <w:lang w:val="en-US"/>
        </w:rPr>
      </w:pPr>
      <w:r w:rsidRPr="00E1539C">
        <w:rPr>
          <w:rStyle w:val="hps"/>
          <w:lang w:val="en-US"/>
        </w:rPr>
        <w:t>Sources of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short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(</w:t>
      </w:r>
      <w:r w:rsidRPr="00E1539C">
        <w:rPr>
          <w:lang w:val="en-US"/>
        </w:rPr>
        <w:t xml:space="preserve">extreme) </w:t>
      </w:r>
      <w:r w:rsidRPr="00E1539C">
        <w:rPr>
          <w:rStyle w:val="hps"/>
          <w:lang w:val="en-US"/>
        </w:rPr>
        <w:t>ultraviolet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radiation</w:t>
      </w:r>
      <w:r w:rsidRPr="00E1539C">
        <w:rPr>
          <w:lang w:val="en-US"/>
        </w:rPr>
        <w:t xml:space="preserve"> are </w:t>
      </w:r>
      <w:r w:rsidRPr="00E1539C">
        <w:rPr>
          <w:rStyle w:val="hps"/>
          <w:lang w:val="en-US"/>
        </w:rPr>
        <w:t>necessary for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future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lithography</w:t>
      </w:r>
      <w:r w:rsidRPr="00E1539C">
        <w:rPr>
          <w:lang w:val="en-US"/>
        </w:rPr>
        <w:t xml:space="preserve"> to produce </w:t>
      </w:r>
      <w:r w:rsidRPr="00E1539C">
        <w:rPr>
          <w:rStyle w:val="hps"/>
          <w:lang w:val="en-US"/>
        </w:rPr>
        <w:t>highly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packaging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integrated circuit elements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 xml:space="preserve">with </w:t>
      </w:r>
      <w:r w:rsidRPr="00E1539C">
        <w:rPr>
          <w:lang w:val="en-US"/>
        </w:rPr>
        <w:t xml:space="preserve">details less than  </w:t>
      </w:r>
      <w:r w:rsidRPr="00E1539C">
        <w:rPr>
          <w:rStyle w:val="hps"/>
          <w:lang w:val="en-US"/>
        </w:rPr>
        <w:t>~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10 nm</w:t>
      </w:r>
      <w:r w:rsidRPr="00E1539C">
        <w:rPr>
          <w:lang w:val="en-US"/>
        </w:rPr>
        <w:t xml:space="preserve">. </w:t>
      </w:r>
      <w:r w:rsidRPr="00E1539C">
        <w:rPr>
          <w:rStyle w:val="hps"/>
          <w:lang w:val="en-US"/>
        </w:rPr>
        <w:t>Such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sources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are based on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plasma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produced</w:t>
      </w:r>
      <w:r w:rsidRPr="00E1539C">
        <w:rPr>
          <w:lang w:val="en-US"/>
        </w:rPr>
        <w:t xml:space="preserve"> by </w:t>
      </w:r>
      <w:r w:rsidRPr="00E1539C">
        <w:rPr>
          <w:rStyle w:val="hps"/>
          <w:lang w:val="en-US"/>
        </w:rPr>
        <w:t>CO2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laser</w:t>
      </w:r>
      <w:r w:rsidRPr="00E1539C">
        <w:rPr>
          <w:lang w:val="en-US"/>
        </w:rPr>
        <w:t xml:space="preserve"> and </w:t>
      </w:r>
      <w:r w:rsidRPr="00E1539C">
        <w:rPr>
          <w:rStyle w:val="hps"/>
          <w:lang w:val="en-US"/>
        </w:rPr>
        <w:t>have very high efficiency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the wavelength range around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13.5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nm.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The tin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plasma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at density of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10</w:t>
      </w:r>
      <w:r w:rsidRPr="00E1539C">
        <w:rPr>
          <w:rStyle w:val="hps"/>
          <w:vertAlign w:val="superscript"/>
          <w:lang w:val="en-US"/>
        </w:rPr>
        <w:t>19</w:t>
      </w:r>
      <w:r w:rsidRPr="00E1539C">
        <w:rPr>
          <w:vertAlign w:val="superscript"/>
          <w:lang w:val="en-US"/>
        </w:rPr>
        <w:t xml:space="preserve"> </w:t>
      </w:r>
      <w:r w:rsidRPr="00E1539C">
        <w:rPr>
          <w:rStyle w:val="hps"/>
          <w:lang w:val="en-US"/>
        </w:rPr>
        <w:t>1/cm</w:t>
      </w:r>
      <w:r w:rsidRPr="00E1539C">
        <w:rPr>
          <w:rStyle w:val="hps"/>
          <w:vertAlign w:val="superscript"/>
          <w:lang w:val="en-US"/>
        </w:rPr>
        <w:t>3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and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at temperature of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~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50-100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eV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up to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tenfold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ionization is optically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thick</w:t>
      </w:r>
      <w:r w:rsidRPr="00E1539C">
        <w:rPr>
          <w:lang w:val="en-US"/>
        </w:rPr>
        <w:t xml:space="preserve">, and the level </w:t>
      </w:r>
      <w:r w:rsidRPr="00E1539C">
        <w:rPr>
          <w:rStyle w:val="hps"/>
          <w:lang w:val="en-US"/>
        </w:rPr>
        <w:t>kinetics coupled with the radiation</w:t>
      </w:r>
      <w:r w:rsidRPr="00E1539C">
        <w:rPr>
          <w:lang w:val="en-US"/>
        </w:rPr>
        <w:t xml:space="preserve"> transport </w:t>
      </w:r>
      <w:r w:rsidRPr="00E1539C">
        <w:rPr>
          <w:rStyle w:val="hps"/>
          <w:lang w:val="en-US"/>
        </w:rPr>
        <w:t>in many ways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determine the dynamics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of such a plasma</w:t>
      </w:r>
      <w:r w:rsidRPr="00E1539C">
        <w:rPr>
          <w:lang w:val="en-US"/>
        </w:rPr>
        <w:t>.</w:t>
      </w:r>
    </w:p>
    <w:p w:rsidR="004875E5" w:rsidRPr="00E1539C" w:rsidRDefault="004875E5" w:rsidP="004875E5">
      <w:pPr>
        <w:pStyle w:val="Zv-bodyreport"/>
        <w:rPr>
          <w:rStyle w:val="hps"/>
          <w:lang w:val="en-US"/>
        </w:rPr>
      </w:pPr>
      <w:r w:rsidRPr="00E1539C">
        <w:rPr>
          <w:rStyle w:val="hps"/>
          <w:lang w:val="en-US"/>
        </w:rPr>
        <w:t>After the laser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pre-pulse</w:t>
      </w:r>
      <w:r w:rsidRPr="00E1539C">
        <w:rPr>
          <w:lang w:val="en-US"/>
        </w:rPr>
        <w:t xml:space="preserve"> with </w:t>
      </w:r>
      <w:r w:rsidRPr="00E1539C">
        <w:rPr>
          <w:rStyle w:val="hps"/>
          <w:lang w:val="en-US"/>
        </w:rPr>
        <w:t>duration of</w:t>
      </w:r>
      <w:r w:rsidRPr="00E1539C">
        <w:rPr>
          <w:lang w:val="en-US"/>
        </w:rPr>
        <w:t xml:space="preserve"> ~ </w:t>
      </w:r>
      <w:r w:rsidRPr="00E1539C">
        <w:rPr>
          <w:rStyle w:val="hps"/>
          <w:lang w:val="en-US"/>
        </w:rPr>
        <w:t>30 ns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relatively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low intensity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(with energy ~ 20 mJ and pressure P ~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2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kbar),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 droplet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of liquid tin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diameter of 30</w:t>
      </w:r>
      <w:r w:rsidRPr="00E1539C">
        <w:rPr>
          <w:lang w:val="en-US"/>
        </w:rPr>
        <w:t xml:space="preserve"> </w:t>
      </w:r>
      <w:r w:rsidRPr="00E1539C">
        <w:rPr>
          <w:rStyle w:val="hps"/>
        </w:rPr>
        <w:t>μ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disintegrates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into fragments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of ~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1</w:t>
      </w:r>
      <w:r w:rsidRPr="00E1539C">
        <w:rPr>
          <w:lang w:val="en-US"/>
        </w:rPr>
        <w:t xml:space="preserve"> </w:t>
      </w:r>
      <w:r w:rsidRPr="00E1539C">
        <w:rPr>
          <w:rStyle w:val="hps"/>
        </w:rPr>
        <w:t>μ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in time ~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1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ms.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To simulate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this process</w:t>
      </w:r>
      <w:r w:rsidRPr="00E1539C">
        <w:rPr>
          <w:lang w:val="en-US"/>
        </w:rPr>
        <w:t xml:space="preserve"> there </w:t>
      </w:r>
      <w:r w:rsidRPr="00E1539C">
        <w:rPr>
          <w:rStyle w:val="hps"/>
          <w:lang w:val="en-US"/>
        </w:rPr>
        <w:t>was used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open package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OpenFoam.</w:t>
      </w:r>
    </w:p>
    <w:p w:rsidR="004875E5" w:rsidRPr="00861A68" w:rsidRDefault="004875E5" w:rsidP="004875E5">
      <w:pPr>
        <w:pStyle w:val="Zv-bodyreport"/>
        <w:rPr>
          <w:lang w:val="en-US"/>
        </w:rPr>
      </w:pPr>
      <w:r w:rsidRPr="00E1539C">
        <w:rPr>
          <w:rStyle w:val="hps"/>
          <w:lang w:val="en-US"/>
        </w:rPr>
        <w:t>To describe the</w:t>
      </w:r>
      <w:r w:rsidRPr="00E1539C">
        <w:rPr>
          <w:lang w:val="en-US"/>
        </w:rPr>
        <w:t xml:space="preserve"> plasma </w:t>
      </w:r>
      <w:r w:rsidRPr="00E1539C">
        <w:rPr>
          <w:rStyle w:val="hps"/>
          <w:lang w:val="en-US"/>
        </w:rPr>
        <w:t>dynamics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after the main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laser pulse</w:t>
      </w:r>
      <w:r w:rsidRPr="00E1539C">
        <w:rPr>
          <w:lang w:val="en-US"/>
        </w:rPr>
        <w:t xml:space="preserve"> on</w:t>
      </w:r>
      <w:r w:rsidRPr="00E1539C">
        <w:rPr>
          <w:rStyle w:val="hps"/>
          <w:lang w:val="en-US"/>
        </w:rPr>
        <w:t>to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the target,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broken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into fragments</w:t>
      </w:r>
      <w:r w:rsidRPr="00E1539C">
        <w:rPr>
          <w:lang w:val="en-US"/>
        </w:rPr>
        <w:t>, there was</w:t>
      </w:r>
      <w:r w:rsidRPr="00E1539C">
        <w:rPr>
          <w:rStyle w:val="hps"/>
          <w:lang w:val="en-US"/>
        </w:rPr>
        <w:t xml:space="preserve"> used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2D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code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RZLINE</w:t>
      </w:r>
      <w:r w:rsidRPr="00E1539C">
        <w:rPr>
          <w:lang w:val="en-US"/>
        </w:rPr>
        <w:t xml:space="preserve">, which </w:t>
      </w:r>
      <w:r w:rsidRPr="00E1539C">
        <w:rPr>
          <w:rStyle w:val="hps"/>
          <w:lang w:val="en-US"/>
        </w:rPr>
        <w:t>includes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refraction</w:t>
      </w:r>
      <w:r w:rsidRPr="00E1539C">
        <w:rPr>
          <w:lang w:val="en-US"/>
        </w:rPr>
        <w:t xml:space="preserve">, reflection </w:t>
      </w:r>
      <w:r w:rsidRPr="00E1539C">
        <w:rPr>
          <w:rStyle w:val="hps"/>
          <w:lang w:val="en-US"/>
        </w:rPr>
        <w:t>and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absorption of the laser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radiation</w:t>
      </w:r>
      <w:r w:rsidRPr="00E1539C">
        <w:rPr>
          <w:lang w:val="en-US"/>
        </w:rPr>
        <w:t xml:space="preserve">, </w:t>
      </w:r>
      <w:r w:rsidRPr="00E1539C">
        <w:rPr>
          <w:rStyle w:val="hps"/>
          <w:lang w:val="en-US"/>
        </w:rPr>
        <w:t>time-dependent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ionization,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electron and ion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conductivity</w:t>
      </w:r>
      <w:r w:rsidRPr="00E1539C">
        <w:rPr>
          <w:lang w:val="en-US"/>
        </w:rPr>
        <w:t xml:space="preserve">,  </w:t>
      </w:r>
      <w:r w:rsidRPr="00E1539C">
        <w:rPr>
          <w:rStyle w:val="hps"/>
          <w:lang w:val="en-US"/>
        </w:rPr>
        <w:t>spectral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transport of nonequilibrium radiation and so on</w:t>
      </w:r>
      <w:r w:rsidRPr="00E1539C">
        <w:rPr>
          <w:lang w:val="en-US"/>
        </w:rPr>
        <w:t xml:space="preserve">. </w:t>
      </w:r>
      <w:r w:rsidRPr="00E1539C">
        <w:rPr>
          <w:rStyle w:val="hps"/>
          <w:lang w:val="en-US"/>
        </w:rPr>
        <w:t>To account for radiative processes</w:t>
      </w:r>
      <w:r w:rsidRPr="00E1539C">
        <w:rPr>
          <w:lang w:val="en-US"/>
        </w:rPr>
        <w:t xml:space="preserve"> there was </w:t>
      </w:r>
      <w:r w:rsidRPr="00E1539C">
        <w:rPr>
          <w:rStyle w:val="hps"/>
          <w:lang w:val="en-US"/>
        </w:rPr>
        <w:t>used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THERMOS-BELINE package,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which enables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self-consistent calculation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of radiative transfer 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overlapped spectral lines</w:t>
      </w:r>
      <w:r w:rsidRPr="00E1539C">
        <w:rPr>
          <w:lang w:val="en-US"/>
        </w:rPr>
        <w:t xml:space="preserve"> together </w:t>
      </w:r>
      <w:r w:rsidRPr="00E1539C">
        <w:rPr>
          <w:rStyle w:val="hps"/>
          <w:lang w:val="en-US"/>
        </w:rPr>
        <w:t>with level kinetics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of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multiply-</w:t>
      </w:r>
      <w:r w:rsidRPr="00E1539C">
        <w:rPr>
          <w:lang w:val="en-US"/>
        </w:rPr>
        <w:t xml:space="preserve">ionized </w:t>
      </w:r>
      <w:r w:rsidRPr="00E1539C">
        <w:rPr>
          <w:rStyle w:val="hps"/>
          <w:lang w:val="en-US"/>
        </w:rPr>
        <w:t>non-stationary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plasma in</w:t>
      </w:r>
      <w:r w:rsidRPr="00E1539C">
        <w:rPr>
          <w:lang w:val="en-US"/>
        </w:rPr>
        <w:t xml:space="preserve"> </w:t>
      </w:r>
      <w:r w:rsidRPr="00E1539C">
        <w:rPr>
          <w:rStyle w:val="hps"/>
          <w:lang w:val="en-US"/>
        </w:rPr>
        <w:t>different geometries</w:t>
      </w:r>
      <w:r w:rsidRPr="00E1539C">
        <w:rPr>
          <w:lang w:val="en-US"/>
        </w:rPr>
        <w:t>. Some results of calculations are presented on Fig.1-2. The optimization of conversion efficiency over laser pulse parameters and target forms were fulfilled.</w:t>
      </w:r>
    </w:p>
    <w:p w:rsidR="004875E5" w:rsidRPr="00E1539C" w:rsidRDefault="004875E5" w:rsidP="004875E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20130" cy="1783080"/>
            <wp:effectExtent l="19050" t="0" r="0" b="0"/>
            <wp:docPr id="5" name="Рисунок 4" descr="novikov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kov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E5" w:rsidRPr="00E1539C" w:rsidRDefault="004875E5" w:rsidP="004875E5">
      <w:pPr>
        <w:jc w:val="center"/>
        <w:rPr>
          <w:lang w:val="en-US"/>
        </w:rPr>
      </w:pPr>
      <w:r w:rsidRPr="00E1539C">
        <w:rPr>
          <w:lang w:val="en-US"/>
        </w:rPr>
        <w:t>Fig</w:t>
      </w:r>
      <w:r w:rsidRPr="00861A68">
        <w:rPr>
          <w:lang w:val="en-US"/>
        </w:rPr>
        <w:t>.</w:t>
      </w:r>
      <w:r w:rsidRPr="00E1539C">
        <w:rPr>
          <w:lang w:val="en-US"/>
        </w:rPr>
        <w:t>1</w:t>
      </w:r>
      <w:r w:rsidRPr="00861A68">
        <w:rPr>
          <w:lang w:val="en-US"/>
        </w:rPr>
        <w:t xml:space="preserve">. </w:t>
      </w:r>
      <w:r w:rsidRPr="00E1539C">
        <w:rPr>
          <w:lang w:val="en-US"/>
        </w:rPr>
        <w:t>Modeling of main pulse action on preconditioned target</w:t>
      </w:r>
    </w:p>
    <w:p w:rsidR="004875E5" w:rsidRPr="00E1539C" w:rsidRDefault="004875E5" w:rsidP="004875E5">
      <w:pPr>
        <w:jc w:val="center"/>
        <w:rPr>
          <w:lang w:val="en-US"/>
        </w:rPr>
      </w:pPr>
    </w:p>
    <w:p w:rsidR="004875E5" w:rsidRPr="00E1539C" w:rsidRDefault="004875E5" w:rsidP="004875E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20130" cy="1992630"/>
            <wp:effectExtent l="19050" t="0" r="0" b="0"/>
            <wp:docPr id="6" name="Рисунок 5" descr="noviko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kov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E5" w:rsidRPr="00E1539C" w:rsidRDefault="004875E5" w:rsidP="004875E5">
      <w:pPr>
        <w:jc w:val="center"/>
        <w:rPr>
          <w:lang w:val="en-US"/>
        </w:rPr>
      </w:pPr>
      <w:r w:rsidRPr="00E1539C">
        <w:rPr>
          <w:rStyle w:val="hps"/>
          <w:lang w:val="en-US"/>
        </w:rPr>
        <w:t>Fig.2.</w:t>
      </w:r>
      <w:r w:rsidRPr="00E1539C">
        <w:rPr>
          <w:lang w:val="en-US"/>
        </w:rPr>
        <w:t xml:space="preserve"> Snopshot, anisotropy and spectrum of tin source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E8" w:rsidRDefault="00860CE8">
      <w:r>
        <w:separator/>
      </w:r>
    </w:p>
  </w:endnote>
  <w:endnote w:type="continuationSeparator" w:id="0">
    <w:p w:rsidR="00860CE8" w:rsidRDefault="0086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6F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6F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E8" w:rsidRDefault="00860CE8">
      <w:r>
        <w:separator/>
      </w:r>
    </w:p>
  </w:footnote>
  <w:footnote w:type="continuationSeparator" w:id="0">
    <w:p w:rsidR="00860CE8" w:rsidRDefault="00860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C96F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CE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875E5"/>
    <w:rsid w:val="004A77D1"/>
    <w:rsid w:val="004B72AA"/>
    <w:rsid w:val="0058676C"/>
    <w:rsid w:val="00654A7B"/>
    <w:rsid w:val="00732A2E"/>
    <w:rsid w:val="007B6378"/>
    <w:rsid w:val="00860CE8"/>
    <w:rsid w:val="00B622ED"/>
    <w:rsid w:val="00C103CD"/>
    <w:rsid w:val="00C232A0"/>
    <w:rsid w:val="00C95F27"/>
    <w:rsid w:val="00C96F8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5E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4875E5"/>
  </w:style>
  <w:style w:type="character" w:styleId="a7">
    <w:name w:val="Hyperlink"/>
    <w:basedOn w:val="a0"/>
    <w:rsid w:val="00487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shelev@isan.troitsk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ovikov@kia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OF SHORT WAVELENGTH SOURCE on the base of tin plasma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2014-01-05T13:44:00Z</dcterms:created>
  <dcterms:modified xsi:type="dcterms:W3CDTF">2014-01-05T13:48:00Z</dcterms:modified>
</cp:coreProperties>
</file>