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CD" w:rsidRPr="00D465F3" w:rsidRDefault="00CE33CD" w:rsidP="00CE33CD">
      <w:pPr>
        <w:pStyle w:val="Zv-Titlereport"/>
      </w:pPr>
      <w:bookmarkStart w:id="0" w:name="OLE_LINK25"/>
      <w:bookmarkStart w:id="1" w:name="OLE_LINK26"/>
      <w:r w:rsidRPr="00C46C61">
        <w:t>Метод вакуумно-нагнетательной пропитки электрической высоковольтной изоляции крупногабаритных изделий сложной формы с использованием пластикового прочного пропиточного объема</w:t>
      </w:r>
      <w:bookmarkEnd w:id="0"/>
      <w:bookmarkEnd w:id="1"/>
    </w:p>
    <w:p w:rsidR="00CE33CD" w:rsidRPr="00D465F3" w:rsidRDefault="00CE33CD" w:rsidP="00CE33CD">
      <w:pPr>
        <w:pStyle w:val="Zv-Author"/>
      </w:pPr>
      <w:r w:rsidRPr="00D465F3">
        <w:t>Медников А.А.</w:t>
      </w:r>
    </w:p>
    <w:p w:rsidR="00CE33CD" w:rsidRPr="00D465F3" w:rsidRDefault="00CE33CD" w:rsidP="00CE33CD">
      <w:pPr>
        <w:pStyle w:val="Zv-Organization"/>
        <w:ind w:left="3828"/>
      </w:pPr>
      <w:r w:rsidRPr="00D465F3">
        <w:t>НИИЭФА</w:t>
      </w:r>
    </w:p>
    <w:p w:rsidR="00CE33CD" w:rsidRPr="002C7AE6" w:rsidRDefault="00CE33CD" w:rsidP="00CE33CD">
      <w:pPr>
        <w:pStyle w:val="Zv-bodyreport"/>
      </w:pPr>
      <w:r>
        <w:t>В работе описан новый метод ВНП электрической высоковольтной изоляции эпоксидиановыми компаундами горячего отверждения, использующий неметаллический пропиточный объем, формируемый непосредственно по поверхности крупногабаритного изделия</w:t>
      </w:r>
      <w:r w:rsidRPr="002C7AE6">
        <w:t xml:space="preserve"> сл</w:t>
      </w:r>
      <w:r>
        <w:t>ожной формы</w:t>
      </w:r>
      <w:r w:rsidRPr="002C7AE6">
        <w:t>. Основ</w:t>
      </w:r>
      <w:r>
        <w:t>ным преимуществом данного метода</w:t>
      </w:r>
      <w:r w:rsidRPr="002C7AE6">
        <w:t xml:space="preserve"> является </w:t>
      </w:r>
      <w:r>
        <w:t xml:space="preserve">отсутствие необходимости в изготовлении металлического пропиточного объема, что </w:t>
      </w:r>
      <w:r w:rsidRPr="002C7AE6">
        <w:t xml:space="preserve">позволяет значительно </w:t>
      </w:r>
      <w:r>
        <w:t>удешевить процесс ВНП</w:t>
      </w:r>
      <w:r w:rsidRPr="002C7AE6">
        <w:t>, а также повысить качество пропитки изоляц</w:t>
      </w:r>
      <w:r>
        <w:t>ии в зонах сложной формы</w:t>
      </w:r>
      <w:r w:rsidRPr="002C7AE6">
        <w:t xml:space="preserve">. </w:t>
      </w:r>
    </w:p>
    <w:p w:rsidR="00CE33CD" w:rsidRPr="002C7AE6" w:rsidRDefault="00CE33CD" w:rsidP="00CE33CD">
      <w:pPr>
        <w:pStyle w:val="Zv-bodyreport"/>
      </w:pPr>
      <w:r w:rsidRPr="002C7AE6">
        <w:t xml:space="preserve">С помощью предложенного метода была </w:t>
      </w:r>
      <w:r>
        <w:t>проведена ВНП образцов высоковольтной</w:t>
      </w:r>
      <w:r w:rsidRPr="002C7AE6">
        <w:t xml:space="preserve"> </w:t>
      </w:r>
      <w:r>
        <w:t xml:space="preserve">изоляции полоидальной </w:t>
      </w:r>
      <w:r w:rsidRPr="002C7AE6">
        <w:t xml:space="preserve">катушки </w:t>
      </w:r>
      <w:r w:rsidRPr="002C7AE6">
        <w:rPr>
          <w:lang w:val="en-US"/>
        </w:rPr>
        <w:t>PF</w:t>
      </w:r>
      <w:r w:rsidRPr="002C7AE6">
        <w:t xml:space="preserve">1 реактора ИТЭР. Электрическая изоляция данных образцов успешно прошла широкий спектр высоковольтных и механических испытаний при комнатных и криогенных температурах. Результаты испытаний </w:t>
      </w:r>
      <w:r>
        <w:t xml:space="preserve">также </w:t>
      </w:r>
      <w:r w:rsidRPr="002C7AE6">
        <w:t>приведены в данной работе</w:t>
      </w:r>
      <w: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0B0" w:rsidRDefault="003120B0">
      <w:r>
        <w:separator/>
      </w:r>
    </w:p>
  </w:endnote>
  <w:endnote w:type="continuationSeparator" w:id="0">
    <w:p w:rsidR="003120B0" w:rsidRDefault="00312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3C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0B0" w:rsidRDefault="003120B0">
      <w:r>
        <w:separator/>
      </w:r>
    </w:p>
  </w:footnote>
  <w:footnote w:type="continuationSeparator" w:id="0">
    <w:p w:rsidR="003120B0" w:rsidRDefault="00312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0B0"/>
    <w:rsid w:val="00017CD8"/>
    <w:rsid w:val="00043701"/>
    <w:rsid w:val="000D76E9"/>
    <w:rsid w:val="000E495B"/>
    <w:rsid w:val="001C0CCB"/>
    <w:rsid w:val="00220629"/>
    <w:rsid w:val="00247225"/>
    <w:rsid w:val="003120B0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3430E"/>
    <w:rsid w:val="00B622ED"/>
    <w:rsid w:val="00C103CD"/>
    <w:rsid w:val="00C232A0"/>
    <w:rsid w:val="00CE33CD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3CD"/>
    <w:rPr>
      <w:rFonts w:eastAsia="Batang"/>
      <w:sz w:val="24"/>
      <w:szCs w:val="24"/>
      <w:lang w:eastAsia="ko-KR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rFonts w:eastAsia="Times New Roman"/>
      <w:bCs/>
      <w:iCs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rFonts w:eastAsia="Times New Roman"/>
      <w:i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  <w:rPr>
      <w:rFonts w:eastAsia="Times New Roman"/>
      <w:lang w:eastAsia="ru-RU"/>
    </w:rPr>
  </w:style>
  <w:style w:type="paragraph" w:styleId="a6">
    <w:name w:val="Body Text"/>
    <w:basedOn w:val="a"/>
    <w:rsid w:val="00F95123"/>
    <w:pPr>
      <w:spacing w:after="120"/>
    </w:pPr>
    <w:rPr>
      <w:rFonts w:eastAsia="Times New Roman"/>
      <w:lang w:eastAsia="ru-RU"/>
    </w:r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вакуумно-нагнетательной пропитки электрической высоковольтной изоляции крупногабаритных изделий сложной формы с использованием пластикового прочного пропиточного объема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2014-01-09T17:19:00Z</dcterms:created>
  <dcterms:modified xsi:type="dcterms:W3CDTF">2014-01-09T17:22:00Z</dcterms:modified>
</cp:coreProperties>
</file>