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51" w:rsidRPr="00571E28" w:rsidRDefault="00365551" w:rsidP="00365551">
      <w:pPr>
        <w:pStyle w:val="Zv-Titlereport"/>
      </w:pPr>
      <w:bookmarkStart w:id="0" w:name="OLE_LINK13"/>
      <w:bookmarkStart w:id="1" w:name="OLE_LINK14"/>
      <w:r>
        <w:t>Статус</w:t>
      </w:r>
      <w:r w:rsidRPr="00571E28">
        <w:t xml:space="preserve"> диагностики томсоновского рассеяния плазмы в диверторе ИТЭР</w:t>
      </w:r>
      <w:bookmarkEnd w:id="0"/>
      <w:bookmarkEnd w:id="1"/>
    </w:p>
    <w:p w:rsidR="00365551" w:rsidRPr="00D30DA6" w:rsidRDefault="00365551" w:rsidP="00365551">
      <w:pPr>
        <w:pStyle w:val="Zv-Author"/>
      </w:pPr>
      <w:r w:rsidRPr="006243C7">
        <w:rPr>
          <w:u w:val="single"/>
        </w:rPr>
        <w:t xml:space="preserve">Г.С. </w:t>
      </w:r>
      <w:proofErr w:type="spellStart"/>
      <w:proofErr w:type="gramStart"/>
      <w:r w:rsidRPr="006243C7">
        <w:rPr>
          <w:u w:val="single"/>
        </w:rPr>
        <w:t>K</w:t>
      </w:r>
      <w:proofErr w:type="gramEnd"/>
      <w:r w:rsidRPr="006243C7">
        <w:rPr>
          <w:u w:val="single"/>
        </w:rPr>
        <w:t>урскиев</w:t>
      </w:r>
      <w:proofErr w:type="spellEnd"/>
      <w:r w:rsidRPr="00571E28">
        <w:t xml:space="preserve">, Е.Е. Мухин, С.Ю. Толстяков, В.В. Семенов, М.М. Кочергин, </w:t>
      </w:r>
      <w:r>
        <w:t>А.Н.</w:t>
      </w:r>
      <w:r>
        <w:rPr>
          <w:lang w:val="en-US"/>
        </w:rPr>
        <w:t> </w:t>
      </w:r>
      <w:r>
        <w:t xml:space="preserve">Коваль, А.Е. Литвинов, </w:t>
      </w:r>
      <w:r w:rsidRPr="00571E28">
        <w:t>А.Г. </w:t>
      </w:r>
      <w:proofErr w:type="spellStart"/>
      <w:r w:rsidRPr="00571E28">
        <w:t>Раздобарин</w:t>
      </w:r>
      <w:proofErr w:type="spellEnd"/>
      <w:r w:rsidRPr="00571E28">
        <w:t xml:space="preserve">, С.В. </w:t>
      </w:r>
      <w:proofErr w:type="spellStart"/>
      <w:r w:rsidRPr="00571E28">
        <w:t>Масюкевич</w:t>
      </w:r>
      <w:proofErr w:type="spellEnd"/>
      <w:r w:rsidRPr="00571E28">
        <w:t>, П.В. Чернаков, И.М.</w:t>
      </w:r>
      <w:r>
        <w:rPr>
          <w:lang w:val="en-US"/>
        </w:rPr>
        <w:t> </w:t>
      </w:r>
      <w:proofErr w:type="spellStart"/>
      <w:r w:rsidRPr="00571E28">
        <w:t>Букреев</w:t>
      </w:r>
      <w:proofErr w:type="spellEnd"/>
      <w:r w:rsidRPr="00D30DA6">
        <w:t xml:space="preserve">, </w:t>
      </w:r>
      <w:r>
        <w:t>Д.С. Самсонов</w:t>
      </w:r>
    </w:p>
    <w:p w:rsidR="00365551" w:rsidRPr="005A555E" w:rsidRDefault="00365551" w:rsidP="00365551">
      <w:pPr>
        <w:pStyle w:val="Zv-Organization"/>
      </w:pPr>
      <w:r w:rsidRPr="00571E28">
        <w:t xml:space="preserve">ФТИ им. А.Ф. Иоффе, С.-Петербург, Россия, </w:t>
      </w:r>
      <w:hyperlink r:id="rId7" w:history="1">
        <w:r w:rsidRPr="0074594C">
          <w:rPr>
            <w:rStyle w:val="a7"/>
            <w:lang w:val="en-US"/>
          </w:rPr>
          <w:t>Gleb</w:t>
        </w:r>
        <w:r w:rsidRPr="0074594C">
          <w:rPr>
            <w:rStyle w:val="a7"/>
          </w:rPr>
          <w:t>.</w:t>
        </w:r>
        <w:r w:rsidRPr="0074594C">
          <w:rPr>
            <w:rStyle w:val="a7"/>
            <w:lang w:val="en-US"/>
          </w:rPr>
          <w:t>Kurskiev</w:t>
        </w:r>
        <w:r w:rsidRPr="0074594C">
          <w:rPr>
            <w:rStyle w:val="a7"/>
          </w:rPr>
          <w:t>@</w:t>
        </w:r>
        <w:r w:rsidRPr="0074594C">
          <w:rPr>
            <w:rStyle w:val="a7"/>
            <w:lang w:val="en-US"/>
          </w:rPr>
          <w:t>gmail</w:t>
        </w:r>
        <w:r w:rsidRPr="0074594C">
          <w:rPr>
            <w:rStyle w:val="a7"/>
          </w:rPr>
          <w:t>.</w:t>
        </w:r>
        <w:r w:rsidRPr="0074594C">
          <w:rPr>
            <w:rStyle w:val="a7"/>
            <w:lang w:val="en-US"/>
          </w:rPr>
          <w:t>com</w:t>
        </w:r>
      </w:hyperlink>
    </w:p>
    <w:p w:rsidR="00365551" w:rsidRPr="00534F61" w:rsidRDefault="00365551" w:rsidP="00365551">
      <w:pPr>
        <w:pStyle w:val="Zv-bodyreport"/>
      </w:pPr>
      <w:r w:rsidRPr="00FB71E6">
        <w:t xml:space="preserve">Данная работа посвящена разработке диагностического комплекса </w:t>
      </w:r>
      <w:proofErr w:type="spellStart"/>
      <w:r w:rsidRPr="00FB71E6">
        <w:t>томсоновского</w:t>
      </w:r>
      <w:proofErr w:type="spellEnd"/>
      <w:r w:rsidRPr="00FB71E6">
        <w:t xml:space="preserve"> рассеяния </w:t>
      </w:r>
      <w:proofErr w:type="spellStart"/>
      <w:r w:rsidRPr="00FB71E6">
        <w:t>дивертора</w:t>
      </w:r>
      <w:proofErr w:type="spellEnd"/>
      <w:r>
        <w:t xml:space="preserve"> </w:t>
      </w:r>
      <w:r w:rsidRPr="00FB71E6">
        <w:t>(</w:t>
      </w:r>
      <w:r>
        <w:t>Д</w:t>
      </w:r>
      <w:r w:rsidRPr="00FB71E6">
        <w:t xml:space="preserve">ТР) </w:t>
      </w:r>
      <w:proofErr w:type="spellStart"/>
      <w:r w:rsidRPr="00FB71E6">
        <w:t>токамака</w:t>
      </w:r>
      <w:proofErr w:type="spellEnd"/>
      <w:r w:rsidRPr="00FB71E6">
        <w:t xml:space="preserve"> ИТЭР. Диагностика наружной «ноги» </w:t>
      </w:r>
      <w:proofErr w:type="spellStart"/>
      <w:r w:rsidRPr="00FB71E6">
        <w:t>дивертора</w:t>
      </w:r>
      <w:proofErr w:type="spellEnd"/>
      <w:r w:rsidRPr="00FB71E6">
        <w:t xml:space="preserve"> к настоящему моменту времени представлена системой </w:t>
      </w:r>
      <w:proofErr w:type="spellStart"/>
      <w:r w:rsidRPr="00FB71E6">
        <w:t>томсоновского</w:t>
      </w:r>
      <w:proofErr w:type="spellEnd"/>
      <w:r w:rsidRPr="00FB71E6">
        <w:t xml:space="preserve"> рассеяния в классическом исполнении, когда зондирующий пучок лазера и ось системы сбора света практически перпендикулярны. Такая система удовлетворяет требованиям мониторинга </w:t>
      </w:r>
      <w:r>
        <w:t>и, возможно,</w:t>
      </w:r>
      <w:r w:rsidRPr="00FB71E6">
        <w:t xml:space="preserve"> управления балансом "</w:t>
      </w:r>
      <w:proofErr w:type="spellStart"/>
      <w:r w:rsidRPr="00FB71E6">
        <w:t>энерговыделение</w:t>
      </w:r>
      <w:proofErr w:type="spellEnd"/>
      <w:r w:rsidRPr="00FB71E6">
        <w:t xml:space="preserve"> на </w:t>
      </w:r>
      <w:proofErr w:type="spellStart"/>
      <w:r w:rsidRPr="00FB71E6">
        <w:t>диверторной</w:t>
      </w:r>
      <w:proofErr w:type="spellEnd"/>
      <w:r w:rsidRPr="00FB71E6">
        <w:t xml:space="preserve"> пластине / радиационные потери". В этой связи первостепенной задачей диагностики </w:t>
      </w:r>
      <w:proofErr w:type="gramStart"/>
      <w:r w:rsidRPr="00FB71E6">
        <w:t>ТР</w:t>
      </w:r>
      <w:proofErr w:type="gramEnd"/>
      <w:r w:rsidRPr="00FB71E6">
        <w:t xml:space="preserve"> в наружной «ноге» является измерение пространственного распределения электронной температуры и концентрации в </w:t>
      </w:r>
      <w:proofErr w:type="spellStart"/>
      <w:r w:rsidRPr="00FB71E6">
        <w:t>полоидальном</w:t>
      </w:r>
      <w:proofErr w:type="spellEnd"/>
      <w:r w:rsidRPr="00FB71E6">
        <w:t xml:space="preserve"> сечении на большом протяжении вдоль </w:t>
      </w:r>
      <w:proofErr w:type="spellStart"/>
      <w:r w:rsidRPr="00FB71E6">
        <w:t>диверторной</w:t>
      </w:r>
      <w:proofErr w:type="spellEnd"/>
      <w:r w:rsidRPr="00FB71E6">
        <w:t xml:space="preserve"> пластины. Важным требованием является </w:t>
      </w:r>
      <w:r w:rsidRPr="00534F61">
        <w:t xml:space="preserve">необходимость измерений в нижней части </w:t>
      </w:r>
      <w:proofErr w:type="spellStart"/>
      <w:r w:rsidRPr="00534F61">
        <w:t>диверторной</w:t>
      </w:r>
      <w:proofErr w:type="spellEnd"/>
      <w:r w:rsidRPr="00534F61">
        <w:t xml:space="preserve"> «ноги». Это позволит надежно контролировать режимы с разной степенью изоляции пластин от плазмы, вплоть до полного её отрыва от </w:t>
      </w:r>
      <w:proofErr w:type="spellStart"/>
      <w:r w:rsidRPr="00534F61">
        <w:t>диверторной</w:t>
      </w:r>
      <w:proofErr w:type="spellEnd"/>
      <w:r w:rsidRPr="00534F61">
        <w:t xml:space="preserve"> пластины. Сбор рассеянного лазерного излучения предполагается производить через щелевой зазор между </w:t>
      </w:r>
      <w:proofErr w:type="spellStart"/>
      <w:r w:rsidRPr="00534F61">
        <w:t>диверторными</w:t>
      </w:r>
      <w:proofErr w:type="spellEnd"/>
      <w:r w:rsidRPr="00534F61">
        <w:t xml:space="preserve"> кассетами. </w:t>
      </w:r>
    </w:p>
    <w:p w:rsidR="00365551" w:rsidRPr="00534F61" w:rsidRDefault="00365551" w:rsidP="00365551">
      <w:pPr>
        <w:pStyle w:val="Zv-bodyreport"/>
        <w:rPr>
          <w:rFonts w:cs="TimesNewRomanPSMT"/>
        </w:rPr>
      </w:pPr>
      <w:r w:rsidRPr="00534F61">
        <w:t>Официальные требования</w:t>
      </w:r>
      <w:r>
        <w:t xml:space="preserve"> к точности измерения</w:t>
      </w:r>
      <w:r w:rsidRPr="00534F61">
        <w:t xml:space="preserve"> представлены в таблице 1. На низкотемпературном </w:t>
      </w:r>
      <w:proofErr w:type="gramStart"/>
      <w:r w:rsidRPr="00534F61">
        <w:t>пределе</w:t>
      </w:r>
      <w:proofErr w:type="gramEnd"/>
      <w:r w:rsidRPr="00534F61">
        <w:t xml:space="preserve"> соответствующем </w:t>
      </w:r>
      <w:r w:rsidRPr="00534F61">
        <w:rPr>
          <w:rFonts w:cs="TimesNewRomanPSMT"/>
        </w:rPr>
        <w:t xml:space="preserve">области с превалирующей рекомбинацией, требования к точности измерения электронной температуры уменьшены. Это связано как со сложностью измерения сверхнизких электронных температур, так и с тем, что скорость рекомбинационных процессов играющих важную </w:t>
      </w:r>
      <w:proofErr w:type="gramStart"/>
      <w:r w:rsidRPr="00534F61">
        <w:rPr>
          <w:rFonts w:cs="TimesNewRomanPSMT"/>
        </w:rPr>
        <w:t>роль</w:t>
      </w:r>
      <w:proofErr w:type="gramEnd"/>
      <w:r w:rsidRPr="00534F61">
        <w:rPr>
          <w:rFonts w:cs="TimesNewRomanPSMT"/>
        </w:rPr>
        <w:t xml:space="preserve"> в кодах используемых для расчета </w:t>
      </w:r>
      <w:proofErr w:type="spellStart"/>
      <w:r w:rsidRPr="00534F61">
        <w:rPr>
          <w:rFonts w:cs="TimesNewRomanPSMT"/>
        </w:rPr>
        <w:t>диверторной</w:t>
      </w:r>
      <w:proofErr w:type="spellEnd"/>
      <w:r w:rsidRPr="00534F61">
        <w:rPr>
          <w:rFonts w:cs="TimesNewRomanPSMT"/>
        </w:rPr>
        <w:t xml:space="preserve"> плазмы, резко возрастает при </w:t>
      </w:r>
      <w:r w:rsidRPr="00534F61">
        <w:rPr>
          <w:rFonts w:cs="TimesNewRomanPSMT"/>
          <w:lang w:val="en-US"/>
        </w:rPr>
        <w:t>T</w:t>
      </w:r>
      <w:r w:rsidRPr="00534F61">
        <w:rPr>
          <w:rFonts w:cs="TimesNewRomanPSMT"/>
          <w:vertAlign w:val="subscript"/>
          <w:lang w:val="en-US"/>
        </w:rPr>
        <w:t>e</w:t>
      </w:r>
      <w:r w:rsidRPr="00534F61">
        <w:rPr>
          <w:rFonts w:cs="TimesNewRomanPSMT"/>
        </w:rPr>
        <w:t xml:space="preserve"> &lt; 0.5 эВ по сравнению с интервалом ~0.5</w:t>
      </w:r>
      <w:r w:rsidRPr="00534F61">
        <w:rPr>
          <w:rFonts w:cs="TimesNewRomanPSMT"/>
          <w:lang w:val="en-US"/>
        </w:rPr>
        <w:t> </w:t>
      </w:r>
      <w:r w:rsidRPr="00534F61">
        <w:rPr>
          <w:rFonts w:cs="TimesNewRomanPSMT"/>
        </w:rPr>
        <w:noBreakHyphen/>
      </w:r>
      <w:r w:rsidRPr="00534F61">
        <w:rPr>
          <w:rFonts w:cs="TimesNewRomanPSMT"/>
          <w:lang w:val="en-US"/>
        </w:rPr>
        <w:t> </w:t>
      </w:r>
      <w:r w:rsidRPr="00534F61">
        <w:rPr>
          <w:rFonts w:cs="TimesNewRomanPSMT"/>
        </w:rPr>
        <w:t>1.0</w:t>
      </w:r>
      <w:r w:rsidRPr="00534F61">
        <w:rPr>
          <w:rFonts w:cs="TimesNewRomanPSMT"/>
          <w:lang w:val="en-US"/>
        </w:rPr>
        <w:t> </w:t>
      </w:r>
      <w:proofErr w:type="spellStart"/>
      <w:r w:rsidRPr="00534F61">
        <w:rPr>
          <w:rFonts w:cs="TimesNewRomanPSMT"/>
          <w:lang w:val="en-US"/>
        </w:rPr>
        <w:t>eV</w:t>
      </w:r>
      <w:proofErr w:type="spellEnd"/>
      <w:r w:rsidRPr="00534F61">
        <w:rPr>
          <w:rFonts w:cs="TimesNewRomanPSMT"/>
        </w:rPr>
        <w:t xml:space="preserve">. </w:t>
      </w:r>
    </w:p>
    <w:p w:rsidR="00365551" w:rsidRPr="00534F61" w:rsidRDefault="00365551" w:rsidP="00365551">
      <w:pPr>
        <w:spacing w:before="120" w:after="60"/>
        <w:rPr>
          <w:lang w:eastAsia="ko-KR"/>
        </w:rPr>
      </w:pPr>
      <w:r w:rsidRPr="00534F61">
        <w:rPr>
          <w:lang w:eastAsia="ko-KR"/>
        </w:rPr>
        <w:t>Таблица 1. Требования к ДТР</w:t>
      </w:r>
    </w:p>
    <w:tbl>
      <w:tblPr>
        <w:tblW w:w="9039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7"/>
        <w:gridCol w:w="1857"/>
        <w:gridCol w:w="1611"/>
      </w:tblGrid>
      <w:tr w:rsidR="00365551" w:rsidRPr="00534F61" w:rsidTr="00D16CA9">
        <w:trPr>
          <w:jc w:val="center"/>
        </w:trPr>
        <w:tc>
          <w:tcPr>
            <w:tcW w:w="1857" w:type="dxa"/>
            <w:shd w:val="clear" w:color="auto" w:fill="auto"/>
          </w:tcPr>
          <w:p w:rsidR="00365551" w:rsidRPr="00534F61" w:rsidRDefault="00365551" w:rsidP="00D16CA9">
            <w:pPr>
              <w:jc w:val="center"/>
            </w:pPr>
            <w:proofErr w:type="spellStart"/>
            <w:r w:rsidRPr="00534F61">
              <w:t>Measurement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365551" w:rsidRPr="00534F61" w:rsidRDefault="00365551" w:rsidP="00D16CA9">
            <w:pPr>
              <w:jc w:val="center"/>
            </w:pPr>
            <w:proofErr w:type="spellStart"/>
            <w:r w:rsidRPr="00534F61">
              <w:t>Parameter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365551" w:rsidRPr="00534F61" w:rsidRDefault="00365551" w:rsidP="00D16CA9">
            <w:pPr>
              <w:jc w:val="center"/>
            </w:pPr>
            <w:proofErr w:type="spellStart"/>
            <w:r w:rsidRPr="00534F61">
              <w:t>Range</w:t>
            </w:r>
            <w:proofErr w:type="spellEnd"/>
            <w:r w:rsidRPr="00534F61">
              <w:t xml:space="preserve"> </w:t>
            </w:r>
            <w:proofErr w:type="spellStart"/>
            <w:r w:rsidRPr="00534F61">
              <w:t>or</w:t>
            </w:r>
            <w:proofErr w:type="spellEnd"/>
            <w:r w:rsidRPr="00534F61">
              <w:t xml:space="preserve"> </w:t>
            </w:r>
            <w:proofErr w:type="spellStart"/>
            <w:r w:rsidRPr="00534F61">
              <w:t>Coverage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365551" w:rsidRPr="00534F61" w:rsidRDefault="00365551" w:rsidP="00D16CA9">
            <w:pPr>
              <w:jc w:val="center"/>
            </w:pPr>
            <w:proofErr w:type="spellStart"/>
            <w:r w:rsidRPr="00534F61">
              <w:t>Time</w:t>
            </w:r>
            <w:proofErr w:type="spellEnd"/>
            <w:r w:rsidRPr="00534F61">
              <w:t xml:space="preserve"> </w:t>
            </w:r>
            <w:proofErr w:type="spellStart"/>
            <w:r w:rsidRPr="00534F61">
              <w:t>or</w:t>
            </w:r>
            <w:proofErr w:type="spellEnd"/>
            <w:r w:rsidRPr="00534F61">
              <w:t xml:space="preserve"> </w:t>
            </w:r>
            <w:proofErr w:type="spellStart"/>
            <w:r w:rsidRPr="00534F61">
              <w:t>Frequency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365551" w:rsidRPr="00534F61" w:rsidRDefault="00365551" w:rsidP="00D16CA9">
            <w:pPr>
              <w:jc w:val="center"/>
            </w:pPr>
            <w:proofErr w:type="spellStart"/>
            <w:r w:rsidRPr="00534F61">
              <w:t>Accuracy</w:t>
            </w:r>
            <w:proofErr w:type="spellEnd"/>
          </w:p>
        </w:tc>
      </w:tr>
      <w:tr w:rsidR="00365551" w:rsidRPr="00534F61" w:rsidTr="00D16CA9">
        <w:trPr>
          <w:trHeight w:val="266"/>
          <w:jc w:val="center"/>
        </w:trPr>
        <w:tc>
          <w:tcPr>
            <w:tcW w:w="1857" w:type="dxa"/>
            <w:shd w:val="clear" w:color="auto" w:fill="auto"/>
          </w:tcPr>
          <w:p w:rsidR="00365551" w:rsidRPr="00534F61" w:rsidRDefault="00365551" w:rsidP="00D16CA9">
            <w:pPr>
              <w:jc w:val="center"/>
              <w:rPr>
                <w:lang w:eastAsia="ko-KR"/>
              </w:rPr>
            </w:pPr>
            <w:hyperlink r:id="rId8" w:history="1">
              <w:proofErr w:type="spellStart"/>
              <w:r w:rsidRPr="00534F61">
                <w:rPr>
                  <w:bCs/>
                </w:rPr>
                <w:t>Divertor</w:t>
              </w:r>
              <w:proofErr w:type="spellEnd"/>
              <w:r w:rsidRPr="00534F61">
                <w:rPr>
                  <w:bCs/>
                </w:rPr>
                <w:t xml:space="preserve"> </w:t>
              </w:r>
              <w:proofErr w:type="spellStart"/>
              <w:r w:rsidRPr="00534F61">
                <w:rPr>
                  <w:bCs/>
                </w:rPr>
                <w:t>electron</w:t>
              </w:r>
              <w:proofErr w:type="spellEnd"/>
              <w:r w:rsidRPr="00534F61">
                <w:rPr>
                  <w:bCs/>
                </w:rPr>
                <w:t xml:space="preserve"> </w:t>
              </w:r>
              <w:proofErr w:type="spellStart"/>
              <w:r w:rsidRPr="00534F61">
                <w:rPr>
                  <w:bCs/>
                </w:rPr>
                <w:t>parameters</w:t>
              </w:r>
              <w:proofErr w:type="spellEnd"/>
            </w:hyperlink>
          </w:p>
        </w:tc>
        <w:tc>
          <w:tcPr>
            <w:tcW w:w="1857" w:type="dxa"/>
            <w:shd w:val="clear" w:color="auto" w:fill="auto"/>
          </w:tcPr>
          <w:p w:rsidR="00365551" w:rsidRPr="00534F61" w:rsidRDefault="00365551" w:rsidP="00D16CA9">
            <w:pPr>
              <w:jc w:val="center"/>
              <w:rPr>
                <w:vertAlign w:val="subscript"/>
                <w:lang w:eastAsia="ko-KR"/>
              </w:rPr>
            </w:pPr>
            <w:proofErr w:type="spellStart"/>
            <w:r w:rsidRPr="00534F61">
              <w:rPr>
                <w:lang w:eastAsia="ko-KR"/>
              </w:rPr>
              <w:t>n</w:t>
            </w:r>
            <w:r w:rsidRPr="00534F61">
              <w:rPr>
                <w:vertAlign w:val="subscript"/>
                <w:lang w:eastAsia="ko-KR"/>
              </w:rPr>
              <w:t>e</w:t>
            </w:r>
            <w:proofErr w:type="spellEnd"/>
          </w:p>
          <w:p w:rsidR="00365551" w:rsidRPr="00534F61" w:rsidRDefault="00365551" w:rsidP="00D16CA9">
            <w:pPr>
              <w:jc w:val="center"/>
              <w:rPr>
                <w:vertAlign w:val="subscript"/>
                <w:lang w:eastAsia="ko-KR"/>
              </w:rPr>
            </w:pPr>
            <w:proofErr w:type="spellStart"/>
            <w:r w:rsidRPr="00534F61">
              <w:rPr>
                <w:lang w:eastAsia="ko-KR"/>
              </w:rPr>
              <w:t>T</w:t>
            </w:r>
            <w:r w:rsidRPr="00534F61">
              <w:rPr>
                <w:vertAlign w:val="subscript"/>
                <w:lang w:eastAsia="ko-KR"/>
              </w:rPr>
              <w:t>e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365551" w:rsidRPr="00534F61" w:rsidRDefault="00365551" w:rsidP="00D16CA9">
            <w:pPr>
              <w:jc w:val="center"/>
              <w:rPr>
                <w:bCs/>
              </w:rPr>
            </w:pPr>
            <w:hyperlink r:id="rId9" w:history="1">
              <w:r w:rsidRPr="00534F61">
                <w:rPr>
                  <w:bCs/>
                  <w:lang w:val="en-US"/>
                </w:rPr>
                <w:t>10</w:t>
              </w:r>
              <w:r w:rsidRPr="00534F61">
                <w:rPr>
                  <w:bCs/>
                  <w:vertAlign w:val="superscript"/>
                </w:rPr>
                <w:t>19</w:t>
              </w:r>
              <w:r w:rsidRPr="00534F61">
                <w:rPr>
                  <w:bCs/>
                </w:rPr>
                <w:t xml:space="preserve"> - </w:t>
              </w:r>
              <w:r w:rsidRPr="00534F61">
                <w:rPr>
                  <w:bCs/>
                  <w:lang w:val="en-US"/>
                </w:rPr>
                <w:t>10</w:t>
              </w:r>
              <w:r w:rsidRPr="00534F61">
                <w:rPr>
                  <w:bCs/>
                  <w:vertAlign w:val="superscript"/>
                </w:rPr>
                <w:t>22</w:t>
              </w:r>
              <w:r w:rsidRPr="00534F61">
                <w:rPr>
                  <w:bCs/>
                </w:rPr>
                <w:t xml:space="preserve"> m</w:t>
              </w:r>
              <w:r w:rsidRPr="00534F61">
                <w:rPr>
                  <w:bCs/>
                  <w:vertAlign w:val="superscript"/>
                </w:rPr>
                <w:t>-3</w:t>
              </w:r>
            </w:hyperlink>
          </w:p>
          <w:p w:rsidR="00365551" w:rsidRPr="00534F61" w:rsidRDefault="00365551" w:rsidP="00D16CA9">
            <w:pPr>
              <w:jc w:val="center"/>
              <w:rPr>
                <w:bCs/>
              </w:rPr>
            </w:pPr>
            <w:r w:rsidRPr="00534F61">
              <w:rPr>
                <w:bCs/>
              </w:rPr>
              <w:t>1-200eV</w:t>
            </w:r>
          </w:p>
          <w:p w:rsidR="00365551" w:rsidRPr="00534F61" w:rsidRDefault="00365551" w:rsidP="00D16CA9">
            <w:pPr>
              <w:jc w:val="center"/>
              <w:rPr>
                <w:lang w:eastAsia="ko-KR"/>
              </w:rPr>
            </w:pPr>
            <w:r w:rsidRPr="00534F61">
              <w:rPr>
                <w:bCs/>
              </w:rPr>
              <w:t>0.3-1eV</w:t>
            </w:r>
            <w:r w:rsidRPr="00534F61">
              <w:t xml:space="preserve"> </w:t>
            </w:r>
          </w:p>
        </w:tc>
        <w:tc>
          <w:tcPr>
            <w:tcW w:w="1857" w:type="dxa"/>
            <w:shd w:val="clear" w:color="auto" w:fill="auto"/>
          </w:tcPr>
          <w:p w:rsidR="00365551" w:rsidRPr="00534F61" w:rsidRDefault="00365551" w:rsidP="00D16CA9">
            <w:pPr>
              <w:jc w:val="center"/>
            </w:pPr>
            <w:r w:rsidRPr="00534F61">
              <w:t xml:space="preserve">20 </w:t>
            </w:r>
            <w:proofErr w:type="spellStart"/>
            <w:r w:rsidRPr="00534F61">
              <w:t>ms</w:t>
            </w:r>
            <w:proofErr w:type="spellEnd"/>
            <w:r w:rsidRPr="00534F61">
              <w:t xml:space="preserve"> / 50 </w:t>
            </w:r>
            <w:proofErr w:type="spellStart"/>
            <w:r w:rsidRPr="00534F61">
              <w:t>Hz</w:t>
            </w:r>
            <w:proofErr w:type="spellEnd"/>
          </w:p>
          <w:p w:rsidR="00365551" w:rsidRPr="00534F61" w:rsidRDefault="00365551" w:rsidP="00D16CA9">
            <w:pPr>
              <w:jc w:val="center"/>
              <w:rPr>
                <w:lang w:eastAsia="ko-KR"/>
              </w:rPr>
            </w:pPr>
            <w:r w:rsidRPr="00534F61">
              <w:t xml:space="preserve">20 </w:t>
            </w:r>
            <w:proofErr w:type="spellStart"/>
            <w:r w:rsidRPr="00534F61">
              <w:t>ms</w:t>
            </w:r>
            <w:proofErr w:type="spellEnd"/>
            <w:r w:rsidRPr="00534F61">
              <w:t xml:space="preserve"> / 50 </w:t>
            </w:r>
            <w:proofErr w:type="spellStart"/>
            <w:r w:rsidRPr="00534F61">
              <w:t>Hz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365551" w:rsidRPr="00534F61" w:rsidRDefault="00365551" w:rsidP="00D16CA9">
            <w:pPr>
              <w:jc w:val="center"/>
              <w:rPr>
                <w:lang w:eastAsia="ko-KR"/>
              </w:rPr>
            </w:pPr>
            <w:r w:rsidRPr="00534F61">
              <w:rPr>
                <w:lang w:eastAsia="ko-KR"/>
              </w:rPr>
              <w:t>20%</w:t>
            </w:r>
          </w:p>
          <w:p w:rsidR="00365551" w:rsidRPr="00534F61" w:rsidRDefault="00365551" w:rsidP="00D16CA9">
            <w:pPr>
              <w:jc w:val="center"/>
            </w:pPr>
            <w:r w:rsidRPr="00534F61">
              <w:t>20%</w:t>
            </w:r>
          </w:p>
          <w:p w:rsidR="00365551" w:rsidRPr="00534F61" w:rsidRDefault="00365551" w:rsidP="00D16CA9">
            <w:pPr>
              <w:jc w:val="center"/>
              <w:rPr>
                <w:lang w:eastAsia="ko-KR"/>
              </w:rPr>
            </w:pPr>
            <w:r w:rsidRPr="00534F61">
              <w:rPr>
                <w:lang w:eastAsia="ko-KR"/>
              </w:rPr>
              <w:t>0.2eV</w:t>
            </w:r>
          </w:p>
        </w:tc>
      </w:tr>
    </w:tbl>
    <w:p w:rsidR="00365551" w:rsidRDefault="00365551" w:rsidP="00365551">
      <w:pPr>
        <w:pStyle w:val="Zv-bodyreport"/>
        <w:spacing w:before="120"/>
      </w:pPr>
      <w:r w:rsidRPr="00534F61">
        <w:t xml:space="preserve">Разработка диагностического комплекса для исследования режимов работы </w:t>
      </w:r>
      <w:proofErr w:type="spellStart"/>
      <w:r w:rsidRPr="00534F61">
        <w:t>дивертора</w:t>
      </w:r>
      <w:proofErr w:type="spellEnd"/>
      <w:r w:rsidRPr="00534F61">
        <w:t xml:space="preserve"> методом </w:t>
      </w:r>
      <w:proofErr w:type="gramStart"/>
      <w:r w:rsidRPr="00534F61">
        <w:t>ТР</w:t>
      </w:r>
      <w:proofErr w:type="gramEnd"/>
      <w:r w:rsidRPr="00534F61">
        <w:t xml:space="preserve">, а также макетирование основных подсистем диагностики имеет большое практическое значение, как для развития данной диагностики, так и для проектирования диагностических комплексов </w:t>
      </w:r>
      <w:r>
        <w:t xml:space="preserve">современных </w:t>
      </w:r>
      <w:proofErr w:type="spellStart"/>
      <w:r w:rsidRPr="00534F61">
        <w:t>токамаков</w:t>
      </w:r>
      <w:proofErr w:type="spellEnd"/>
      <w:r w:rsidRPr="00534F61">
        <w:t xml:space="preserve"> </w:t>
      </w:r>
      <w:r>
        <w:t xml:space="preserve">и </w:t>
      </w:r>
      <w:proofErr w:type="spellStart"/>
      <w:r>
        <w:t>токамаков</w:t>
      </w:r>
      <w:proofErr w:type="spellEnd"/>
      <w:r>
        <w:t xml:space="preserve"> </w:t>
      </w:r>
      <w:r w:rsidRPr="00534F61">
        <w:t xml:space="preserve">будущего. В частности, проблема запыления оптических компонент продуктами эрозии </w:t>
      </w:r>
      <w:proofErr w:type="spellStart"/>
      <w:r w:rsidRPr="00534F61">
        <w:t>диверторных</w:t>
      </w:r>
      <w:proofErr w:type="spellEnd"/>
      <w:r w:rsidRPr="00534F61">
        <w:t xml:space="preserve"> пластин, решаемая в рамках создания диагностики </w:t>
      </w:r>
      <w:proofErr w:type="gramStart"/>
      <w:r w:rsidRPr="00534F61">
        <w:t>ТР</w:t>
      </w:r>
      <w:proofErr w:type="gramEnd"/>
      <w:r w:rsidRPr="00534F61">
        <w:t>, также остро стоит и для других диагностик</w:t>
      </w:r>
      <w:r w:rsidRPr="00FB71E6">
        <w:t xml:space="preserve">, имеющих оптические элементы внутри вакуумного объема. </w:t>
      </w:r>
    </w:p>
    <w:p w:rsidR="00365551" w:rsidRPr="00FB71E6" w:rsidRDefault="00365551" w:rsidP="00365551">
      <w:pPr>
        <w:pStyle w:val="Zv-bodyreport"/>
      </w:pPr>
      <w:r w:rsidRPr="00FB71E6">
        <w:t xml:space="preserve">В работе рассматривается современное состояние разработки систем диагностического комплекса </w:t>
      </w:r>
      <w:proofErr w:type="gramStart"/>
      <w:r w:rsidRPr="00FB71E6">
        <w:t>ТР</w:t>
      </w:r>
      <w:proofErr w:type="gramEnd"/>
      <w:r w:rsidRPr="00FB71E6">
        <w:t xml:space="preserve"> в </w:t>
      </w:r>
      <w:proofErr w:type="spellStart"/>
      <w:r w:rsidRPr="00FB71E6">
        <w:t>диверторе</w:t>
      </w:r>
      <w:proofErr w:type="spellEnd"/>
      <w:r w:rsidRPr="00FB71E6">
        <w:t xml:space="preserve"> </w:t>
      </w:r>
      <w:proofErr w:type="spellStart"/>
      <w:r w:rsidRPr="00FB71E6">
        <w:t>токамака</w:t>
      </w:r>
      <w:proofErr w:type="spellEnd"/>
      <w:r w:rsidRPr="00FB71E6">
        <w:t xml:space="preserve"> ИТЭР.</w:t>
      </w:r>
    </w:p>
    <w:p w:rsidR="00365551" w:rsidRDefault="00365551" w:rsidP="00365551">
      <w:pPr>
        <w:pStyle w:val="Zv-bodyreport"/>
        <w:spacing w:before="120"/>
      </w:pPr>
      <w:r w:rsidRPr="00B429A3">
        <w:t>Работа выполняется в рамках Государственного контракта № Н.4к.52.90.11.1151 от 28.04.2011 между Государственной корпорацией по атомной энергии «</w:t>
      </w:r>
      <w:proofErr w:type="spellStart"/>
      <w:r w:rsidRPr="00B429A3">
        <w:t>Росатом</w:t>
      </w:r>
      <w:proofErr w:type="spellEnd"/>
      <w:r w:rsidRPr="00B429A3">
        <w:t>» и Частным учреждением Государственной корпорации по атомной энергии «</w:t>
      </w:r>
      <w:proofErr w:type="spellStart"/>
      <w:r w:rsidRPr="00B429A3">
        <w:t>Росатом</w:t>
      </w:r>
      <w:proofErr w:type="spellEnd"/>
      <w:r w:rsidRPr="00B429A3">
        <w:t>» «Проектный центр ИТЭР».</w:t>
      </w:r>
    </w:p>
    <w:sectPr w:rsidR="00365551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976" w:rsidRDefault="008E1976">
      <w:r>
        <w:separator/>
      </w:r>
    </w:p>
  </w:endnote>
  <w:endnote w:type="continuationSeparator" w:id="0">
    <w:p w:rsidR="008E1976" w:rsidRDefault="008E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55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976" w:rsidRDefault="008E1976">
      <w:r>
        <w:separator/>
      </w:r>
    </w:p>
  </w:footnote>
  <w:footnote w:type="continuationSeparator" w:id="0">
    <w:p w:rsidR="008E1976" w:rsidRDefault="008E1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C0F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1976"/>
    <w:rsid w:val="00017CD8"/>
    <w:rsid w:val="00043701"/>
    <w:rsid w:val="000D76E9"/>
    <w:rsid w:val="000E495B"/>
    <w:rsid w:val="001C0CCB"/>
    <w:rsid w:val="00220629"/>
    <w:rsid w:val="00247225"/>
    <w:rsid w:val="00365551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E1976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55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365551"/>
    <w:rPr>
      <w:color w:val="0000FF"/>
      <w:u w:val="single"/>
    </w:rPr>
  </w:style>
  <w:style w:type="paragraph" w:styleId="a8">
    <w:name w:val="Title"/>
    <w:basedOn w:val="a"/>
    <w:link w:val="a9"/>
    <w:qFormat/>
    <w:rsid w:val="00365551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365551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.iter.org/?uid=3QJBK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eb.Kurskiev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er.iter.org/?uid=3QBEN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диагностики томсоновского рассеяния плазмы в диверторе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2014-01-03T12:37:00Z</dcterms:created>
  <dcterms:modified xsi:type="dcterms:W3CDTF">2014-01-03T12:42:00Z</dcterms:modified>
</cp:coreProperties>
</file>