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7A" w:rsidRPr="00C10AC6" w:rsidRDefault="0022567A" w:rsidP="0022567A">
      <w:pPr>
        <w:pStyle w:val="Zv-Titlereport"/>
        <w:ind w:left="709" w:right="707"/>
        <w:rPr>
          <w:lang w:val="en-US"/>
        </w:rPr>
      </w:pPr>
      <w:r>
        <w:rPr>
          <w:lang w:val="en-US"/>
        </w:rPr>
        <w:t xml:space="preserve">THECNICAL ASPECTS OF FINAL DESIGN OF </w:t>
      </w:r>
      <w:r w:rsidRPr="00C10AC6">
        <w:rPr>
          <w:lang w:val="en-US"/>
        </w:rPr>
        <w:t>PORT PLUG TEST FACILLITY</w:t>
      </w:r>
      <w:r>
        <w:rPr>
          <w:lang w:val="en-US"/>
        </w:rPr>
        <w:t xml:space="preserve"> </w:t>
      </w:r>
      <w:r w:rsidRPr="00C10AC6">
        <w:rPr>
          <w:lang w:val="en-US"/>
        </w:rPr>
        <w:t>FOR ITER</w:t>
      </w:r>
    </w:p>
    <w:p w:rsidR="0022567A" w:rsidRPr="005405A0" w:rsidRDefault="0022567A" w:rsidP="0022567A">
      <w:pPr>
        <w:pStyle w:val="Zv-Author"/>
        <w:rPr>
          <w:lang w:val="en-US"/>
        </w:rPr>
      </w:pPr>
      <w:r w:rsidRPr="00EF7F9B">
        <w:rPr>
          <w:u w:val="single"/>
          <w:lang w:val="en-US"/>
        </w:rPr>
        <w:t>Romannikov</w:t>
      </w:r>
      <w:r w:rsidRPr="0022567A">
        <w:rPr>
          <w:u w:val="single"/>
          <w:lang w:val="en-US"/>
        </w:rPr>
        <w:t xml:space="preserve"> </w:t>
      </w:r>
      <w:r w:rsidRPr="00EF7F9B">
        <w:rPr>
          <w:u w:val="single"/>
          <w:lang w:val="en-US"/>
        </w:rPr>
        <w:t>A.</w:t>
      </w:r>
      <w:r>
        <w:rPr>
          <w:lang w:val="en-US"/>
        </w:rPr>
        <w:t xml:space="preserve">, </w:t>
      </w:r>
      <w:r w:rsidRPr="0022567A">
        <w:rPr>
          <w:vertAlign w:val="superscript"/>
          <w:lang w:val="en-US"/>
        </w:rPr>
        <w:t>*</w:t>
      </w:r>
      <w:r w:rsidRPr="00EF7F9B">
        <w:rPr>
          <w:lang w:val="en-US"/>
        </w:rPr>
        <w:t>Allin</w:t>
      </w:r>
      <w:r w:rsidRPr="0022567A">
        <w:rPr>
          <w:lang w:val="en-US"/>
        </w:rPr>
        <w:t xml:space="preserve"> </w:t>
      </w:r>
      <w:r w:rsidRPr="00EF7F9B">
        <w:rPr>
          <w:lang w:val="en-US"/>
        </w:rPr>
        <w:t>M.</w:t>
      </w:r>
      <w:r w:rsidRPr="005405A0">
        <w:rPr>
          <w:lang w:val="en-US"/>
        </w:rPr>
        <w:t xml:space="preserve">, </w:t>
      </w:r>
      <w:r w:rsidRPr="0022567A">
        <w:rPr>
          <w:vertAlign w:val="superscript"/>
          <w:lang w:val="en-US"/>
        </w:rPr>
        <w:t>*</w:t>
      </w:r>
      <w:r w:rsidRPr="005405A0">
        <w:rPr>
          <w:lang w:val="en-US"/>
        </w:rPr>
        <w:t>Mitrofanova</w:t>
      </w:r>
      <w:r w:rsidRPr="0022567A">
        <w:rPr>
          <w:lang w:val="en-US"/>
        </w:rPr>
        <w:t xml:space="preserve"> </w:t>
      </w:r>
      <w:r w:rsidRPr="005405A0">
        <w:rPr>
          <w:lang w:val="en-US"/>
        </w:rPr>
        <w:t xml:space="preserve">E., </w:t>
      </w:r>
      <w:r w:rsidRPr="0022567A">
        <w:rPr>
          <w:vertAlign w:val="superscript"/>
          <w:lang w:val="en-US"/>
        </w:rPr>
        <w:t>*</w:t>
      </w:r>
      <w:r w:rsidRPr="005405A0">
        <w:rPr>
          <w:lang w:val="en-US"/>
        </w:rPr>
        <w:t>Minakov</w:t>
      </w:r>
      <w:r w:rsidRPr="0022567A">
        <w:rPr>
          <w:lang w:val="en-US"/>
        </w:rPr>
        <w:t xml:space="preserve"> </w:t>
      </w:r>
      <w:r w:rsidRPr="005405A0">
        <w:rPr>
          <w:lang w:val="en-US"/>
        </w:rPr>
        <w:t xml:space="preserve">V., </w:t>
      </w:r>
      <w:r w:rsidRPr="0022567A">
        <w:rPr>
          <w:vertAlign w:val="superscript"/>
          <w:lang w:val="en-US"/>
        </w:rPr>
        <w:t>*</w:t>
      </w:r>
      <w:r w:rsidRPr="005405A0">
        <w:rPr>
          <w:lang w:val="en-US"/>
        </w:rPr>
        <w:t>Rumyantsev</w:t>
      </w:r>
      <w:r w:rsidRPr="0022567A">
        <w:rPr>
          <w:lang w:val="en-US"/>
        </w:rPr>
        <w:t xml:space="preserve"> </w:t>
      </w:r>
      <w:r w:rsidRPr="00F25A1D">
        <w:rPr>
          <w:lang w:val="en-US"/>
        </w:rPr>
        <w:t>Yu</w:t>
      </w:r>
      <w:r>
        <w:rPr>
          <w:lang w:val="en-US"/>
        </w:rPr>
        <w:t>.</w:t>
      </w:r>
      <w:r w:rsidRPr="005405A0">
        <w:rPr>
          <w:lang w:val="en-US"/>
        </w:rPr>
        <w:t xml:space="preserve">, </w:t>
      </w:r>
      <w:r w:rsidRPr="0022567A">
        <w:rPr>
          <w:vertAlign w:val="superscript"/>
          <w:lang w:val="en-US"/>
        </w:rPr>
        <w:t>*</w:t>
      </w:r>
      <w:r w:rsidRPr="005405A0">
        <w:rPr>
          <w:lang w:val="en-US"/>
        </w:rPr>
        <w:t>Pravdina</w:t>
      </w:r>
      <w:r w:rsidRPr="0022567A">
        <w:rPr>
          <w:lang w:val="en-US"/>
        </w:rPr>
        <w:t xml:space="preserve"> </w:t>
      </w:r>
      <w:r w:rsidRPr="005405A0">
        <w:rPr>
          <w:lang w:val="en-US"/>
        </w:rPr>
        <w:t>I., Krasilnikov</w:t>
      </w:r>
      <w:r w:rsidRPr="0022567A">
        <w:rPr>
          <w:lang w:val="en-US"/>
        </w:rPr>
        <w:t xml:space="preserve"> </w:t>
      </w:r>
      <w:r w:rsidRPr="005405A0">
        <w:rPr>
          <w:lang w:val="en-US"/>
        </w:rPr>
        <w:t xml:space="preserve">A., </w:t>
      </w:r>
      <w:r w:rsidRPr="0022567A">
        <w:rPr>
          <w:vertAlign w:val="superscript"/>
          <w:lang w:val="en-US"/>
        </w:rPr>
        <w:t>**</w:t>
      </w:r>
      <w:r w:rsidRPr="005405A0">
        <w:rPr>
          <w:lang w:val="en-US"/>
        </w:rPr>
        <w:t>Levesy</w:t>
      </w:r>
      <w:r w:rsidRPr="0022567A">
        <w:rPr>
          <w:lang w:val="en-US"/>
        </w:rPr>
        <w:t xml:space="preserve"> </w:t>
      </w:r>
      <w:r w:rsidRPr="005405A0">
        <w:rPr>
          <w:lang w:val="en-US"/>
        </w:rPr>
        <w:t xml:space="preserve">B., </w:t>
      </w:r>
      <w:r w:rsidRPr="0022567A">
        <w:rPr>
          <w:vertAlign w:val="superscript"/>
          <w:lang w:val="en-US"/>
        </w:rPr>
        <w:t>**</w:t>
      </w:r>
      <w:r w:rsidRPr="005405A0">
        <w:rPr>
          <w:lang w:val="en-US"/>
        </w:rPr>
        <w:t>Cerisier</w:t>
      </w:r>
      <w:r w:rsidRPr="0022567A">
        <w:rPr>
          <w:lang w:val="en-US"/>
        </w:rPr>
        <w:t xml:space="preserve"> </w:t>
      </w:r>
      <w:r w:rsidRPr="005405A0">
        <w:rPr>
          <w:lang w:val="en-US"/>
        </w:rPr>
        <w:t>T.</w:t>
      </w:r>
    </w:p>
    <w:p w:rsidR="0022567A" w:rsidRPr="007A044B" w:rsidRDefault="0022567A" w:rsidP="0022567A">
      <w:pPr>
        <w:pStyle w:val="Zv-Organization"/>
        <w:rPr>
          <w:lang w:val="fr-FR"/>
        </w:rPr>
      </w:pPr>
      <w:r w:rsidRPr="0022567A">
        <w:rPr>
          <w:lang w:val="en-US"/>
        </w:rPr>
        <w:t>Project Center ITER, pl. Kurchatova I., Moscow 123182, Russia</w:t>
      </w:r>
      <w:r w:rsidRPr="0022567A">
        <w:rPr>
          <w:lang w:val="en-US"/>
        </w:rPr>
        <w:br/>
      </w:r>
      <w:r w:rsidRPr="0022567A">
        <w:rPr>
          <w:vertAlign w:val="superscript"/>
          <w:lang w:val="en-US"/>
        </w:rPr>
        <w:t>*</w:t>
      </w:r>
      <w:r w:rsidRPr="0022567A">
        <w:rPr>
          <w:lang w:val="en-US"/>
        </w:rPr>
        <w:t xml:space="preserve">JSC “Cryogenmash”, 143907 Moscow reg., Balashikha, Russia, </w:t>
      </w:r>
      <w:hyperlink r:id="rId7" w:history="1">
        <w:r w:rsidRPr="0022567A">
          <w:rPr>
            <w:rStyle w:val="a9"/>
            <w:lang w:val="en-US"/>
          </w:rPr>
          <w:t>allin@cryogenmash.ru</w:t>
        </w:r>
      </w:hyperlink>
      <w:r w:rsidRPr="0022567A">
        <w:rPr>
          <w:lang w:val="en-US"/>
        </w:rPr>
        <w:br/>
      </w:r>
      <w:r w:rsidRPr="0022567A">
        <w:rPr>
          <w:vertAlign w:val="superscript"/>
          <w:lang w:val="en-US"/>
        </w:rPr>
        <w:t>**</w:t>
      </w:r>
      <w:r w:rsidRPr="007A044B">
        <w:rPr>
          <w:lang w:val="fr-FR"/>
        </w:rPr>
        <w:t>ITER Organization, Route de Vinon sur Verdon, 13115 Saint Paul Lez Durance, France</w:t>
      </w:r>
    </w:p>
    <w:p w:rsidR="0022567A" w:rsidRPr="0022567A" w:rsidRDefault="0022567A" w:rsidP="0022567A">
      <w:pPr>
        <w:pStyle w:val="Zv-bodyreport"/>
        <w:rPr>
          <w:lang w:val="en-US"/>
        </w:rPr>
      </w:pPr>
      <w:r w:rsidRPr="0022567A">
        <w:rPr>
          <w:lang w:val="en-US"/>
        </w:rPr>
        <w:t xml:space="preserve">Tests on the port plugs at operating temperature before installation on the machine and after refurbishment are mandatory to prepare the ITER machine to effective work. The ITER port plug test facility (PPTF) provides the possibility to test upper and equatorial port plugs before installation on the machine. </w:t>
      </w:r>
    </w:p>
    <w:p w:rsidR="0022567A" w:rsidRPr="0022567A" w:rsidRDefault="0022567A" w:rsidP="0022567A">
      <w:pPr>
        <w:pStyle w:val="Zv-bodyreport"/>
        <w:rPr>
          <w:rStyle w:val="hps"/>
        </w:rPr>
      </w:pPr>
      <w:r w:rsidRPr="0022567A">
        <w:rPr>
          <w:rStyle w:val="hps"/>
        </w:rPr>
        <w:t>“Cryogenmash”  and “Project Center ITER” have carried out construction and</w:t>
      </w:r>
      <w:r w:rsidRPr="0022567A">
        <w:t xml:space="preserve"> </w:t>
      </w:r>
      <w:r w:rsidRPr="0022567A">
        <w:rPr>
          <w:rStyle w:val="hps"/>
        </w:rPr>
        <w:t>calculations of all</w:t>
      </w:r>
      <w:r w:rsidRPr="0022567A">
        <w:t xml:space="preserve"> </w:t>
      </w:r>
      <w:r w:rsidRPr="0022567A">
        <w:rPr>
          <w:rStyle w:val="hps"/>
        </w:rPr>
        <w:t>the subsystems</w:t>
      </w:r>
      <w:r w:rsidRPr="0022567A">
        <w:t xml:space="preserve"> </w:t>
      </w:r>
      <w:r w:rsidRPr="0022567A">
        <w:rPr>
          <w:rStyle w:val="hps"/>
        </w:rPr>
        <w:t>of the test</w:t>
      </w:r>
      <w:r w:rsidRPr="0022567A">
        <w:t xml:space="preserve"> </w:t>
      </w:r>
      <w:r w:rsidRPr="0022567A">
        <w:rPr>
          <w:rStyle w:val="hps"/>
        </w:rPr>
        <w:t>stand at the current</w:t>
      </w:r>
      <w:r w:rsidRPr="0022567A">
        <w:t xml:space="preserve"> Final Design </w:t>
      </w:r>
      <w:r w:rsidRPr="0022567A">
        <w:rPr>
          <w:rStyle w:val="hps"/>
        </w:rPr>
        <w:t>stage.</w:t>
      </w:r>
      <w:r w:rsidRPr="0022567A">
        <w:t xml:space="preserve"> </w:t>
      </w:r>
      <w:r w:rsidRPr="0022567A">
        <w:rPr>
          <w:rStyle w:val="hps"/>
        </w:rPr>
        <w:t>The major subsystems</w:t>
      </w:r>
      <w:r w:rsidRPr="0022567A">
        <w:t xml:space="preserve"> </w:t>
      </w:r>
      <w:r w:rsidRPr="0022567A">
        <w:rPr>
          <w:rStyle w:val="hps"/>
        </w:rPr>
        <w:t>are:</w:t>
      </w:r>
    </w:p>
    <w:p w:rsidR="0022567A" w:rsidRPr="0022567A" w:rsidRDefault="0022567A" w:rsidP="0022567A">
      <w:pPr>
        <w:pStyle w:val="Zv-bodyreport"/>
        <w:rPr>
          <w:rStyle w:val="hps"/>
        </w:rPr>
      </w:pPr>
      <w:r w:rsidRPr="0022567A">
        <w:rPr>
          <w:rStyle w:val="hps"/>
        </w:rPr>
        <w:t>- test tank;</w:t>
      </w:r>
    </w:p>
    <w:p w:rsidR="0022567A" w:rsidRPr="0022567A" w:rsidRDefault="0022567A" w:rsidP="0022567A">
      <w:pPr>
        <w:pStyle w:val="Zv-bodyreport"/>
      </w:pPr>
      <w:r w:rsidRPr="0022567A">
        <w:rPr>
          <w:rStyle w:val="hps"/>
        </w:rPr>
        <w:t>-</w:t>
      </w:r>
      <w:r w:rsidRPr="0022567A">
        <w:t>vacuum system;</w:t>
      </w:r>
    </w:p>
    <w:p w:rsidR="0022567A" w:rsidRPr="0022567A" w:rsidRDefault="0022567A" w:rsidP="0022567A">
      <w:pPr>
        <w:pStyle w:val="Zv-bodyreport"/>
      </w:pPr>
      <w:r w:rsidRPr="0022567A">
        <w:rPr>
          <w:rStyle w:val="hps"/>
        </w:rPr>
        <w:t>-</w:t>
      </w:r>
      <w:r w:rsidRPr="0022567A">
        <w:t>heating system;</w:t>
      </w:r>
    </w:p>
    <w:p w:rsidR="0022567A" w:rsidRPr="0022567A" w:rsidRDefault="0022567A" w:rsidP="0022567A">
      <w:pPr>
        <w:pStyle w:val="Zv-bodyreport"/>
        <w:rPr>
          <w:rStyle w:val="hps"/>
        </w:rPr>
      </w:pPr>
      <w:r w:rsidRPr="0022567A">
        <w:rPr>
          <w:rStyle w:val="hps"/>
        </w:rPr>
        <w:t>- control system;</w:t>
      </w:r>
    </w:p>
    <w:p w:rsidR="0022567A" w:rsidRPr="0022567A" w:rsidRDefault="0022567A" w:rsidP="0022567A">
      <w:pPr>
        <w:pStyle w:val="Zv-bodyreport"/>
        <w:rPr>
          <w:rStyle w:val="hps"/>
        </w:rPr>
      </w:pPr>
      <w:r w:rsidRPr="0022567A">
        <w:rPr>
          <w:rStyle w:val="hps"/>
        </w:rPr>
        <w:t>-</w:t>
      </w:r>
      <w:r w:rsidRPr="0022567A">
        <w:t xml:space="preserve"> </w:t>
      </w:r>
      <w:r w:rsidRPr="0022567A">
        <w:rPr>
          <w:rStyle w:val="hps"/>
        </w:rPr>
        <w:t>PSS system and etc.</w:t>
      </w:r>
    </w:p>
    <w:p w:rsidR="0022567A" w:rsidRPr="0022567A" w:rsidRDefault="0022567A" w:rsidP="0022567A">
      <w:pPr>
        <w:pStyle w:val="Zv-bodyreport"/>
      </w:pPr>
      <w:r w:rsidRPr="0022567A">
        <w:rPr>
          <w:rStyle w:val="hps"/>
        </w:rPr>
        <w:t>The report</w:t>
      </w:r>
      <w:r w:rsidRPr="0022567A">
        <w:t xml:space="preserve"> </w:t>
      </w:r>
      <w:r w:rsidRPr="0022567A">
        <w:rPr>
          <w:rStyle w:val="hps"/>
        </w:rPr>
        <w:t xml:space="preserve">presents some technical features of subsystems mainly in the frame of integration  </w:t>
      </w:r>
      <w:r w:rsidRPr="0022567A">
        <w:t xml:space="preserve"> </w:t>
      </w:r>
      <w:r w:rsidRPr="0022567A">
        <w:rPr>
          <w:rStyle w:val="hps"/>
        </w:rPr>
        <w:t>of subsystems in</w:t>
      </w:r>
      <w:r w:rsidRPr="0022567A">
        <w:t xml:space="preserve"> </w:t>
      </w:r>
      <w:r w:rsidRPr="0022567A">
        <w:rPr>
          <w:rStyle w:val="hps"/>
        </w:rPr>
        <w:t>the "Hot</w:t>
      </w:r>
      <w:r w:rsidRPr="0022567A">
        <w:t xml:space="preserve"> </w:t>
      </w:r>
      <w:r w:rsidRPr="0022567A">
        <w:rPr>
          <w:rStyle w:val="hps"/>
        </w:rPr>
        <w:t>Cell"</w:t>
      </w:r>
      <w:r w:rsidRPr="0022567A">
        <w:t xml:space="preserve"> of </w:t>
      </w:r>
      <w:r w:rsidRPr="0022567A">
        <w:rPr>
          <w:rStyle w:val="hps"/>
        </w:rPr>
        <w:t>ITER.</w:t>
      </w:r>
    </w:p>
    <w:p w:rsidR="0022567A" w:rsidRPr="0022567A" w:rsidRDefault="0022567A" w:rsidP="0022567A">
      <w:pPr>
        <w:pStyle w:val="Zv-bodyreport"/>
        <w:rPr>
          <w:lang w:val="en-US"/>
        </w:rPr>
      </w:pPr>
    </w:p>
    <w:p w:rsidR="0022567A" w:rsidRPr="0022567A" w:rsidRDefault="0022567A" w:rsidP="0022567A">
      <w:pPr>
        <w:pStyle w:val="Zv-bodyreport"/>
        <w:rPr>
          <w:lang w:val="en-US"/>
        </w:rPr>
      </w:pPr>
    </w:p>
    <w:p w:rsidR="0022567A" w:rsidRPr="0022567A" w:rsidRDefault="0022567A" w:rsidP="0022567A">
      <w:pPr>
        <w:pStyle w:val="Zv-bodyreport"/>
      </w:pPr>
      <w:r w:rsidRPr="0022567A">
        <w:drawing>
          <wp:inline distT="0" distB="0" distL="0" distR="0">
            <wp:extent cx="4629150" cy="217170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4629150" cy="2171700"/>
                    </a:xfrm>
                    <a:prstGeom prst="rect">
                      <a:avLst/>
                    </a:prstGeom>
                    <a:noFill/>
                    <a:ln w="9525">
                      <a:noFill/>
                      <a:miter lim="800000"/>
                      <a:headEnd/>
                      <a:tailEnd/>
                    </a:ln>
                  </pic:spPr>
                </pic:pic>
              </a:graphicData>
            </a:graphic>
          </wp:inline>
        </w:drawing>
      </w:r>
    </w:p>
    <w:p w:rsidR="0022567A" w:rsidRPr="0022567A" w:rsidRDefault="0022567A" w:rsidP="0022567A">
      <w:pPr>
        <w:pStyle w:val="Zv-bodyreport"/>
      </w:pPr>
    </w:p>
    <w:p w:rsidR="0022567A" w:rsidRPr="0022567A" w:rsidRDefault="0022567A" w:rsidP="0022567A">
      <w:pPr>
        <w:pStyle w:val="Zv-bodyreport"/>
        <w:rPr>
          <w:lang w:val="en-US"/>
        </w:rPr>
      </w:pPr>
      <w:r w:rsidRPr="0022567A">
        <w:rPr>
          <w:lang w:val="en-US"/>
        </w:rPr>
        <w:t xml:space="preserve">The example of dose rate distribution in the horizontal cross-section (Z =55 cm) of PPTF with EPP in Hot Cell </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93" w:rsidRDefault="00135D93">
      <w:r>
        <w:separator/>
      </w:r>
    </w:p>
  </w:endnote>
  <w:endnote w:type="continuationSeparator" w:id="0">
    <w:p w:rsidR="00135D93" w:rsidRDefault="00135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4D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4D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2567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93" w:rsidRDefault="00135D93">
      <w:r>
        <w:separator/>
      </w:r>
    </w:p>
  </w:footnote>
  <w:footnote w:type="continuationSeparator" w:id="0">
    <w:p w:rsidR="00135D93" w:rsidRDefault="00135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344DF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35D93"/>
    <w:rsid w:val="00017CD8"/>
    <w:rsid w:val="00043701"/>
    <w:rsid w:val="000D76E9"/>
    <w:rsid w:val="000E495B"/>
    <w:rsid w:val="00135D93"/>
    <w:rsid w:val="001C0CCB"/>
    <w:rsid w:val="00220629"/>
    <w:rsid w:val="0022567A"/>
    <w:rsid w:val="00247225"/>
    <w:rsid w:val="00344DF5"/>
    <w:rsid w:val="003800F3"/>
    <w:rsid w:val="00387333"/>
    <w:rsid w:val="003B5B93"/>
    <w:rsid w:val="00401388"/>
    <w:rsid w:val="00446025"/>
    <w:rsid w:val="004A77D1"/>
    <w:rsid w:val="004B72AA"/>
    <w:rsid w:val="0058676C"/>
    <w:rsid w:val="00654A7B"/>
    <w:rsid w:val="00732A2E"/>
    <w:rsid w:val="007B6378"/>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67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List Paragraph"/>
    <w:basedOn w:val="a"/>
    <w:uiPriority w:val="34"/>
    <w:qFormat/>
    <w:rsid w:val="0022567A"/>
    <w:pPr>
      <w:ind w:left="720"/>
      <w:contextualSpacing/>
    </w:pPr>
    <w:rPr>
      <w:rFonts w:ascii="Cambria" w:eastAsia="Cambria" w:hAnsi="Cambria"/>
      <w:lang w:val="en-US" w:eastAsia="en-US"/>
    </w:rPr>
  </w:style>
  <w:style w:type="character" w:customStyle="1" w:styleId="hps">
    <w:name w:val="hps"/>
    <w:basedOn w:val="a0"/>
    <w:rsid w:val="0022567A"/>
  </w:style>
  <w:style w:type="paragraph" w:styleId="a8">
    <w:name w:val="caption"/>
    <w:basedOn w:val="a"/>
    <w:next w:val="a"/>
    <w:qFormat/>
    <w:rsid w:val="0022567A"/>
    <w:pPr>
      <w:spacing w:before="120"/>
      <w:ind w:left="709" w:hanging="709"/>
      <w:jc w:val="both"/>
    </w:pPr>
    <w:rPr>
      <w:b/>
      <w:bCs/>
      <w:sz w:val="22"/>
      <w:szCs w:val="18"/>
      <w:lang w:val="en-US" w:eastAsia="en-US" w:bidi="en-US"/>
    </w:rPr>
  </w:style>
  <w:style w:type="character" w:styleId="a9">
    <w:name w:val="Hyperlink"/>
    <w:basedOn w:val="a0"/>
    <w:rsid w:val="002256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lin@cryogenmash.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5</TotalTime>
  <Pages>1</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Сергей Сатунин</cp:lastModifiedBy>
  <cp:revision>1</cp:revision>
  <cp:lastPrinted>1601-01-01T00:00:00Z</cp:lastPrinted>
  <dcterms:created xsi:type="dcterms:W3CDTF">2014-01-06T20:53:00Z</dcterms:created>
  <dcterms:modified xsi:type="dcterms:W3CDTF">2014-01-06T20:58:00Z</dcterms:modified>
</cp:coreProperties>
</file>