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24" w:rsidRDefault="0007319B" w:rsidP="009A2824">
      <w:pPr>
        <w:pStyle w:val="Zv-Titlereport"/>
      </w:pPr>
      <w:r w:rsidRPr="002F553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7319B" w:rsidRPr="00824DF5" w:rsidRDefault="0007319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7319B">
                    <w:rPr>
                      <w:sz w:val="22"/>
                      <w:szCs w:val="22"/>
                    </w:rPr>
                    <w:t>10.34854/ICPAF.2023.50.2023.1.1.012</w:t>
                  </w:r>
                </w:p>
              </w:txbxContent>
            </v:textbox>
            <w10:anchorlock/>
          </v:shape>
        </w:pict>
      </w:r>
      <w:r w:rsidR="009A2824">
        <w:t>Сверхновые как средство изучения Вселенной</w:t>
      </w:r>
    </w:p>
    <w:p w:rsidR="009A2824" w:rsidRDefault="009A2824" w:rsidP="009A2824">
      <w:pPr>
        <w:pStyle w:val="Zv-Author"/>
      </w:pPr>
      <w:r>
        <w:rPr>
          <w:vertAlign w:val="superscript"/>
        </w:rPr>
        <w:t>1,2,3</w:t>
      </w:r>
      <w:r>
        <w:t xml:space="preserve">Глазырин С.И., </w:t>
      </w:r>
      <w:r>
        <w:rPr>
          <w:vertAlign w:val="superscript"/>
        </w:rPr>
        <w:t>1,3</w:t>
      </w:r>
      <w:r>
        <w:t xml:space="preserve">Урвачев Е.М., </w:t>
      </w:r>
      <w:r w:rsidR="00411D9C">
        <w:rPr>
          <w:vertAlign w:val="superscript"/>
        </w:rPr>
        <w:t>1,3</w:t>
      </w:r>
      <w:r>
        <w:t>Блинников С.И.</w:t>
      </w:r>
    </w:p>
    <w:p w:rsidR="009A2824" w:rsidRPr="001E24D9" w:rsidRDefault="009A2824" w:rsidP="009A2824">
      <w:pPr>
        <w:pStyle w:val="Zv-Organization"/>
      </w:pPr>
      <w:r>
        <w:rPr>
          <w:vertAlign w:val="superscript"/>
        </w:rPr>
        <w:t>1</w:t>
      </w:r>
      <w:r>
        <w:t>ФГУП «Всероссийский научно-исследовательский институт автоматики</w:t>
      </w:r>
      <w:r w:rsidRPr="009A2824">
        <w:br/>
        <w:t xml:space="preserve">    </w:t>
      </w:r>
      <w:r>
        <w:t xml:space="preserve"> им. Н.Л. Духова», Москва, Россия, </w:t>
      </w:r>
      <w:hyperlink r:id="rId7" w:history="1">
        <w:r w:rsidRPr="00A423DA">
          <w:rPr>
            <w:rStyle w:val="a8"/>
            <w:lang w:val="en-US"/>
          </w:rPr>
          <w:t>glazyrin</w:t>
        </w:r>
        <w:r w:rsidRPr="00A423DA">
          <w:rPr>
            <w:rStyle w:val="a8"/>
          </w:rPr>
          <w:t>@</w:t>
        </w:r>
        <w:r w:rsidRPr="00A423DA">
          <w:rPr>
            <w:rStyle w:val="a8"/>
            <w:lang w:val="en-US"/>
          </w:rPr>
          <w:t>vniia</w:t>
        </w:r>
        <w:r w:rsidRPr="00A423DA">
          <w:rPr>
            <w:rStyle w:val="a8"/>
          </w:rPr>
          <w:t>.</w:t>
        </w:r>
        <w:r w:rsidRPr="00A423DA">
          <w:rPr>
            <w:rStyle w:val="a8"/>
            <w:lang w:val="en-US"/>
          </w:rPr>
          <w:t>ru</w:t>
        </w:r>
      </w:hyperlink>
      <w:r w:rsidRPr="009A2824">
        <w:br/>
      </w:r>
      <w:r>
        <w:rPr>
          <w:vertAlign w:val="superscript"/>
        </w:rPr>
        <w:t>2</w:t>
      </w:r>
      <w:r>
        <w:t>Физический институт им. П.Н. Лебедева РАН, г. Москва, Россия</w:t>
      </w:r>
      <w:r>
        <w:br/>
      </w:r>
      <w:r>
        <w:rPr>
          <w:vertAlign w:val="superscript"/>
        </w:rPr>
        <w:t>3</w:t>
      </w:r>
      <w:r>
        <w:t>НИЦ «Курчатовский институт», г. Москва, Россия</w:t>
      </w:r>
    </w:p>
    <w:p w:rsidR="009A2824" w:rsidRDefault="009A2824" w:rsidP="009A2824">
      <w:pPr>
        <w:pStyle w:val="Zv-bodyreport"/>
      </w:pPr>
      <w:r>
        <w:t xml:space="preserve">Являясь яркими событиями в жизни любой галактики, сверхновые представляют инструмент для изучения как крупномасштабной структуры, так и удалённых частей Вселенной. Развитие астрономии позволило открывать такие вспышки сотнями за сутки в автоматическом режиме, что значительно повысило точность этого инструмента в последнее время. Его применение основано на обработке наблюдаемых данных - спектров, кривых блеска, которые также несут множество информации о плазменных процессах в сверхновых. Экстремальные состояния вещества в звезде позволяют изучать эффекты, недоступные для лабораторного исследования на Земле. Гидродинамические и радиационные процессы являются доминирующими, а в условиях звёздных масштабов может происходить практически неограниченный рост различных неустойчивостей, что проявляется в наблюдательных данных. В докладе будут обсуждаться процессы в некоторых типах сверхновых, важных для космологии, и возможности, которые они предоставляют для изучения Вселенной. Одни объекты — термоядерные сверхновые (SNIa), благодаря которым было открыто ускоренное расширение Вселенной [1]. Кривая блеска таких сверхновых имеет особенность: абсолютная светимость в максимуме коррелирует с шириной кривой блеска — соотношение Псковского-Филлипса [2], что и позволяет их использовать в космологичских приложениях. Это соотношение получено эмпирически, теоретическое его обоснование </w:t>
      </w:r>
      <w:r>
        <w:rPr>
          <w:color w:val="000000"/>
        </w:rPr>
        <w:t>пока находится на стадии дискуссий в литературе</w:t>
      </w:r>
      <w:r>
        <w:t xml:space="preserve">. Вспышки SNIa возникают при термоядерном горении белых карликов в двойных системах: при слиянии звезд, либо из-за развития неустойчивостей в результате </w:t>
      </w:r>
      <w:r w:rsidRPr="006A3730">
        <w:t>аккреции</w:t>
      </w:r>
      <w:r>
        <w:t xml:space="preserve">. Фундаментальная проблема таких сверхновых связана с физикой горения, его неустойчивостями, турбулентностью, а также переходом в детонацию. Наблюдаемые параметры остатков сверхновых, распределения элементов позволяют также обогатить наши знания о </w:t>
      </w:r>
      <w:r>
        <w:rPr>
          <w:color w:val="000000"/>
        </w:rPr>
        <w:t>горении. Из-за сложности с теоретическим обоснованием соотношения Псковского-Филлипса, такие сверхновые не могут быть использованы напрямую в космологии при измерении расстояний до удалённых объектов, а требуют калибровки. Другой класс сверхновых, у которых наблюдаются узкие линии в спектре, позволяют построить прямой метод измерения расстояний [3]. Метод строится на основе того, что в таких объектах свечение определяется фронтом радиативной ударной волны. Хотя проверка метода на нескольких объектах показывает хорошую точность, многомерные эффекты вносят неопределённость. Плотный тонкий слой, который следует за головной ударной волной, в многомерной динамике может быть неустойчив и фрагментироваться, что скажется на эффективности свечения. Эти сверхновые помимо вклада в космологию представляют интерес для проверки моделей радиационной гидродинамики.</w:t>
      </w:r>
    </w:p>
    <w:p w:rsidR="009A2824" w:rsidRDefault="009A2824" w:rsidP="009A2824">
      <w:pPr>
        <w:pStyle w:val="Zv-TitleReferences-ru"/>
      </w:pPr>
      <w:r>
        <w:t>Литература</w:t>
      </w:r>
    </w:p>
    <w:p w:rsidR="009A2824" w:rsidRPr="001C6BB9" w:rsidRDefault="009A2824" w:rsidP="009A2824">
      <w:pPr>
        <w:pStyle w:val="Zv-References-ru"/>
        <w:rPr>
          <w:lang w:val="en-US"/>
        </w:rPr>
      </w:pPr>
      <w:r w:rsidRPr="005D0DD0">
        <w:rPr>
          <w:lang w:val="en-US"/>
        </w:rPr>
        <w:t>A</w:t>
      </w:r>
      <w:r w:rsidRPr="009A2824">
        <w:rPr>
          <w:lang w:val="en-US"/>
        </w:rPr>
        <w:t xml:space="preserve">. </w:t>
      </w:r>
      <w:r w:rsidRPr="005D0DD0">
        <w:rPr>
          <w:lang w:val="en-US"/>
        </w:rPr>
        <w:t>Riess</w:t>
      </w:r>
      <w:r w:rsidRPr="009A2824">
        <w:rPr>
          <w:lang w:val="en-US"/>
        </w:rPr>
        <w:t xml:space="preserve"> </w:t>
      </w:r>
      <w:r w:rsidRPr="005D0DD0">
        <w:rPr>
          <w:lang w:val="en-US"/>
        </w:rPr>
        <w:t>et</w:t>
      </w:r>
      <w:r w:rsidRPr="009A2824">
        <w:rPr>
          <w:lang w:val="en-US"/>
        </w:rPr>
        <w:t xml:space="preserve"> </w:t>
      </w:r>
      <w:r w:rsidRPr="005D0DD0">
        <w:rPr>
          <w:lang w:val="en-US"/>
        </w:rPr>
        <w:t>al</w:t>
      </w:r>
      <w:r w:rsidRPr="009A2824">
        <w:rPr>
          <w:lang w:val="en-US"/>
        </w:rPr>
        <w:t xml:space="preserve">. </w:t>
      </w:r>
      <w:r w:rsidRPr="003E703B">
        <w:rPr>
          <w:lang w:val="en-US"/>
        </w:rPr>
        <w:t xml:space="preserve">ApJ 116, 1009 (1998); S. Perlmutter et al. </w:t>
      </w:r>
      <w:r w:rsidRPr="001C6BB9">
        <w:rPr>
          <w:lang w:val="en-US"/>
        </w:rPr>
        <w:t>ApJ 517, 565 (1999).</w:t>
      </w:r>
    </w:p>
    <w:p w:rsidR="009A2824" w:rsidRPr="003E703B" w:rsidRDefault="009A2824" w:rsidP="009A2824">
      <w:pPr>
        <w:pStyle w:val="Zv-References-ru"/>
        <w:rPr>
          <w:lang w:val="en-US"/>
        </w:rPr>
      </w:pPr>
      <w:r w:rsidRPr="003E703B">
        <w:rPr>
          <w:lang w:val="en-US"/>
        </w:rPr>
        <w:t>Yu. Pskovskii Sov. Astron 21, 675 (1977); M. Phillips ApJ 413, 105 (1993).</w:t>
      </w:r>
    </w:p>
    <w:p w:rsidR="009A2824" w:rsidRDefault="009A2824" w:rsidP="009A2824">
      <w:pPr>
        <w:pStyle w:val="Zv-References-ru"/>
      </w:pPr>
      <w:r>
        <w:t>П.В.</w:t>
      </w:r>
      <w:r w:rsidRPr="009A2824">
        <w:t xml:space="preserve"> </w:t>
      </w:r>
      <w:r>
        <w:t>Бакланов и др. Письма в ЖЭТФ 98, 489 (2013).</w:t>
      </w:r>
    </w:p>
    <w:p w:rsidR="00654A7B" w:rsidRPr="009A2824" w:rsidRDefault="00654A7B"/>
    <w:sectPr w:rsidR="00654A7B" w:rsidRPr="009A282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36" w:rsidRDefault="00041136">
      <w:r>
        <w:separator/>
      </w:r>
    </w:p>
  </w:endnote>
  <w:endnote w:type="continuationSeparator" w:id="0">
    <w:p w:rsidR="00041136" w:rsidRDefault="0004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72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84D1A" w:rsidRDefault="00484D1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52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36" w:rsidRDefault="00041136">
      <w:r>
        <w:separator/>
      </w:r>
    </w:p>
  </w:footnote>
  <w:footnote w:type="continuationSeparator" w:id="0">
    <w:p w:rsidR="00041136" w:rsidRDefault="0004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A2824">
      <w:rPr>
        <w:sz w:val="20"/>
      </w:rPr>
      <w:t>20</w:t>
    </w:r>
    <w:r w:rsidR="00C62CFE">
      <w:rPr>
        <w:sz w:val="20"/>
      </w:rPr>
      <w:t xml:space="preserve"> – </w:t>
    </w:r>
    <w:r w:rsidR="00700C3A" w:rsidRPr="009A2824">
      <w:rPr>
        <w:sz w:val="20"/>
      </w:rPr>
      <w:t>2</w:t>
    </w:r>
    <w:r w:rsidR="00577A8A" w:rsidRPr="009A282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A2824">
      <w:rPr>
        <w:sz w:val="20"/>
      </w:rPr>
      <w:t>2</w:t>
    </w:r>
    <w:r w:rsidR="00700C3A" w:rsidRPr="009A282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772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1D9C"/>
    <w:rsid w:val="00037DCC"/>
    <w:rsid w:val="00041136"/>
    <w:rsid w:val="00043701"/>
    <w:rsid w:val="0007319B"/>
    <w:rsid w:val="000926FF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30725"/>
    <w:rsid w:val="00352DB2"/>
    <w:rsid w:val="00370072"/>
    <w:rsid w:val="003800F3"/>
    <w:rsid w:val="003B5B93"/>
    <w:rsid w:val="003C1B47"/>
    <w:rsid w:val="00401388"/>
    <w:rsid w:val="00411D9C"/>
    <w:rsid w:val="00446025"/>
    <w:rsid w:val="00447ABC"/>
    <w:rsid w:val="0047725A"/>
    <w:rsid w:val="00484D1A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A282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locked/>
    <w:rsid w:val="009A2824"/>
    <w:rPr>
      <w:sz w:val="24"/>
      <w:szCs w:val="24"/>
    </w:rPr>
  </w:style>
  <w:style w:type="character" w:customStyle="1" w:styleId="Zv-bodyreportChar">
    <w:name w:val="Zv-body_report Char"/>
    <w:link w:val="Zv-bodyreport"/>
    <w:locked/>
    <w:rsid w:val="009A2824"/>
    <w:rPr>
      <w:sz w:val="24"/>
      <w:szCs w:val="24"/>
    </w:rPr>
  </w:style>
  <w:style w:type="character" w:customStyle="1" w:styleId="Zv-Titlereport1">
    <w:name w:val="Zv-Title_report1"/>
    <w:basedOn w:val="a0"/>
    <w:link w:val="Zv-Titlereport"/>
    <w:locked/>
    <w:rsid w:val="009A2824"/>
    <w:rPr>
      <w:b/>
      <w:caps/>
      <w:kern w:val="24"/>
      <w:sz w:val="24"/>
    </w:rPr>
  </w:style>
  <w:style w:type="character" w:styleId="a8">
    <w:name w:val="Hyperlink"/>
    <w:basedOn w:val="a0"/>
    <w:rsid w:val="009A28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zyrin@vni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407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СВЕРХНОВЫЕ КАК СРЕДСТВО ИЗУЧЕНИЯ ВСЕЛЕННОЙ</dc:title>
  <dc:creator/>
  <cp:lastModifiedBy>Сатунин</cp:lastModifiedBy>
  <cp:revision>4</cp:revision>
  <cp:lastPrinted>1601-01-01T00:00:00Z</cp:lastPrinted>
  <dcterms:created xsi:type="dcterms:W3CDTF">2023-02-13T15:58:00Z</dcterms:created>
  <dcterms:modified xsi:type="dcterms:W3CDTF">2023-05-03T11:12:00Z</dcterms:modified>
</cp:coreProperties>
</file>