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4C9" w:rsidRPr="005B36D0" w:rsidRDefault="009A74C9" w:rsidP="009A74C9">
      <w:pPr>
        <w:pStyle w:val="Zv-Titlereport"/>
      </w:pPr>
      <w:r w:rsidRPr="00075D7F">
        <w:t>Создание мощных высокоэффективных источников УФ излучения и их применения для обеззараживания и очистки воды и воздуха</w:t>
      </w:r>
      <w:r w:rsidR="005B36D0" w:rsidRPr="005B36D0">
        <w:t xml:space="preserve"> </w:t>
      </w:r>
      <w:r w:rsidR="005B36D0">
        <w:rPr>
          <w:rStyle w:val="a9"/>
        </w:rPr>
        <w:footnoteReference w:customMarkFollows="1" w:id="1"/>
        <w:t>*)</w:t>
      </w:r>
    </w:p>
    <w:p w:rsidR="009A74C9" w:rsidRPr="00075D7F" w:rsidRDefault="009A74C9" w:rsidP="009A74C9">
      <w:pPr>
        <w:pStyle w:val="Zv-Author"/>
      </w:pPr>
      <w:r w:rsidRPr="00DF3FD3">
        <w:rPr>
          <w:shd w:val="clear" w:color="auto" w:fill="FFFFFF"/>
          <w:vertAlign w:val="superscript"/>
        </w:rPr>
        <w:t>1</w:t>
      </w:r>
      <w:r w:rsidRPr="00DF3FD3">
        <w:rPr>
          <w:u w:val="single"/>
          <w:shd w:val="clear" w:color="auto" w:fill="FFFFFF"/>
        </w:rPr>
        <w:t>Василяк</w:t>
      </w:r>
      <w:r w:rsidRPr="0068403B">
        <w:rPr>
          <w:u w:val="single"/>
          <w:shd w:val="clear" w:color="auto" w:fill="FFFFFF"/>
        </w:rPr>
        <w:t xml:space="preserve"> Л.</w:t>
      </w:r>
      <w:r w:rsidRPr="00DF3FD3">
        <w:rPr>
          <w:u w:val="single"/>
          <w:shd w:val="clear" w:color="auto" w:fill="FFFFFF"/>
        </w:rPr>
        <w:t>М.</w:t>
      </w:r>
      <w:r w:rsidRPr="00075D7F">
        <w:t xml:space="preserve">, </w:t>
      </w:r>
      <w:r>
        <w:rPr>
          <w:shd w:val="clear" w:color="auto" w:fill="FFFFFF"/>
          <w:vertAlign w:val="superscript"/>
        </w:rPr>
        <w:t>2</w:t>
      </w:r>
      <w:r w:rsidRPr="00075D7F">
        <w:t xml:space="preserve">Кудрявцев Н.Н., </w:t>
      </w:r>
      <w:r w:rsidRPr="00134845">
        <w:rPr>
          <w:shd w:val="clear" w:color="auto" w:fill="FFFFFF"/>
          <w:vertAlign w:val="superscript"/>
        </w:rPr>
        <w:t>3</w:t>
      </w:r>
      <w:r w:rsidRPr="00075D7F">
        <w:t>Костюченко</w:t>
      </w:r>
      <w:r w:rsidRPr="00134845">
        <w:t xml:space="preserve"> </w:t>
      </w:r>
      <w:r w:rsidRPr="00075D7F">
        <w:t>С.В.</w:t>
      </w:r>
    </w:p>
    <w:p w:rsidR="009A74C9" w:rsidRPr="00075D7F" w:rsidRDefault="009A74C9" w:rsidP="009A74C9">
      <w:pPr>
        <w:pStyle w:val="Zv-Organization"/>
      </w:pPr>
      <w:r w:rsidRPr="0068403B">
        <w:rPr>
          <w:shd w:val="clear" w:color="auto" w:fill="FFFFFF"/>
          <w:vertAlign w:val="superscript"/>
        </w:rPr>
        <w:t>1</w:t>
      </w:r>
      <w:r w:rsidRPr="00075D7F">
        <w:t>Объединенный институт высоких температур РАН, Москва, РФ</w:t>
      </w:r>
      <w:r w:rsidRPr="00075D7F">
        <w:br/>
      </w:r>
      <w:r w:rsidRPr="0068403B">
        <w:rPr>
          <w:shd w:val="clear" w:color="auto" w:fill="FFFFFF"/>
          <w:vertAlign w:val="superscript"/>
        </w:rPr>
        <w:t>2</w:t>
      </w:r>
      <w:r w:rsidRPr="00075D7F">
        <w:t>Московский физико-технический институт, Москва, РФ</w:t>
      </w:r>
      <w:r w:rsidRPr="00075D7F">
        <w:br/>
      </w:r>
      <w:r w:rsidRPr="0068403B">
        <w:rPr>
          <w:shd w:val="clear" w:color="auto" w:fill="FFFFFF"/>
          <w:vertAlign w:val="superscript"/>
        </w:rPr>
        <w:t>3</w:t>
      </w:r>
      <w:r w:rsidRPr="00075D7F">
        <w:t>НПО "ЛИТ", Москва, РФ</w:t>
      </w:r>
    </w:p>
    <w:p w:rsidR="009A74C9" w:rsidRPr="005063D5" w:rsidRDefault="009A74C9" w:rsidP="009A74C9">
      <w:pPr>
        <w:pStyle w:val="Zv-bodyreport"/>
      </w:pPr>
      <w:r>
        <w:t xml:space="preserve">УФ излучение эффективно для дезинфекции воды, воздуха и поверхностей, а также для фотохимических реакций в воздухе и воде. Этот метод экологически безопасен, эффективен, простой и дешевый в эксплуатации. Наиболее эффективным источником бактерицидного УФ излучения является электрический разряд в парах ртути низкого давления, который излучает линию атома ртути с длиной волны 254 нм, находящейся вблизи максимума кривой бактерицидной эффективности. Необходимость обеззараживания воды с большими расходами привела к созданию мощных эффективных амальгамных ламп. </w:t>
      </w:r>
      <w:r w:rsidRPr="008C2701">
        <w:t>Разработаны сверхмощные (500 Вт и выше) высокоэффективные амальгамные лампы низкого давления и источник питания к ним с высоким (40%) КПД преобразования электрической энергии в бактерицидное УФ-излучение на длине волны 254 нм, высоким рабочим ресурсом в 12 000 часов при спаде мощности УФ-излучения всего 15%</w:t>
      </w:r>
      <w:r>
        <w:t>. Для их создания потребовалось решить ряд научных задач, связанных с повышением эффективности, рабочим ресурсом, защитой стенок от воздействия плазмы электрического разряда, разрушения электродов, создания источников питания.</w:t>
      </w:r>
    </w:p>
    <w:p w:rsidR="009A74C9" w:rsidRDefault="009A74C9" w:rsidP="009A74C9">
      <w:pPr>
        <w:pStyle w:val="Zv-bodyreport"/>
      </w:pPr>
      <w:r w:rsidRPr="008C2701">
        <w:rPr>
          <w:rFonts w:eastAsia="ArialMT"/>
        </w:rPr>
        <w:t>Перспективны</w:t>
      </w:r>
      <w:r>
        <w:rPr>
          <w:rFonts w:eastAsia="ArialMT"/>
        </w:rPr>
        <w:t>м</w:t>
      </w:r>
      <w:r w:rsidRPr="008C2701">
        <w:rPr>
          <w:rFonts w:eastAsia="ArialMT"/>
        </w:rPr>
        <w:t xml:space="preserve"> методо</w:t>
      </w:r>
      <w:r>
        <w:rPr>
          <w:rFonts w:eastAsia="ArialMT"/>
        </w:rPr>
        <w:t>м</w:t>
      </w:r>
      <w:r w:rsidRPr="008C2701">
        <w:rPr>
          <w:rFonts w:eastAsia="ArialMT"/>
        </w:rPr>
        <w:t xml:space="preserve"> очистки воздуха от запахов и вредных веществ являе</w:t>
      </w:r>
      <w:r w:rsidRPr="00DF3FD3">
        <w:rPr>
          <w:rFonts w:eastAsia="ArialMT"/>
        </w:rPr>
        <w:t xml:space="preserve">тся фото-сорбционно-каталитический метод. Очищаемый воздух обрабатывается ультрафиолетовым излучением с длиной волны 185 и 254 нм, что приводит к образованию активных </w:t>
      </w:r>
      <w:r>
        <w:rPr>
          <w:rFonts w:eastAsia="ArialMT"/>
        </w:rPr>
        <w:t>частиц,</w:t>
      </w:r>
      <w:r w:rsidRPr="00DF3FD3">
        <w:rPr>
          <w:rFonts w:eastAsia="ArialMT"/>
        </w:rPr>
        <w:t xml:space="preserve"> радикала ОН, атомарного кислорода О, озона О3 и др. Процессы окисления и трансформации идут вначале в объемной части фотореактора, затем воздух подается на сорбционно-каталитическую ступень, где недоокисленные компоненты адсорбируются и доокисляются в более медленных процессах активными частицами из газовой фазы, а также кислородом воздуха. Такая комбинация методов и процессов позволяет обеспечить высокую степень очистки при наличии широкого спектра примесей, таких как, сероводород, меркаптаны, аммиак, летучие органические соединения и др. </w:t>
      </w:r>
      <w:r w:rsidRPr="00DF3FD3">
        <w:t xml:space="preserve">Была разработана </w:t>
      </w:r>
      <w:r>
        <w:t>кинетическая</w:t>
      </w:r>
      <w:r w:rsidRPr="00DF3FD3">
        <w:t xml:space="preserve"> модель химических реакций удаления сероводорода и формальдегида, включающая 54 реакции</w:t>
      </w:r>
      <w:r>
        <w:t>,</w:t>
      </w:r>
      <w:r w:rsidRPr="00DF3FD3">
        <w:t xml:space="preserve"> и проведены расчеты, на основе которых были спроектированы и изготовлены установки для удаления запаха из воздуха.</w:t>
      </w:r>
      <w:r>
        <w:t xml:space="preserve"> </w:t>
      </w:r>
      <w:r w:rsidRPr="00495B12">
        <w:rPr>
          <w:bCs/>
        </w:rPr>
        <w:t xml:space="preserve">Численное моделирование указывает на важную роль присутствия паров воды в реагирующем газе. В сухом воздухе фотоокисления примесей сульфида водорода и </w:t>
      </w:r>
      <w:r w:rsidRPr="00495B12">
        <w:t>метаналя практически не происходит.</w:t>
      </w:r>
      <w:r>
        <w:t xml:space="preserve"> </w:t>
      </w:r>
      <w:r w:rsidRPr="00495B12">
        <w:t>Это объясняется тем, что при отсутствии</w:t>
      </w:r>
      <w:r>
        <w:t xml:space="preserve"> молекул</w:t>
      </w:r>
      <w:r w:rsidRPr="00495B12">
        <w:t xml:space="preserve"> воды в газовой смеси активные гидроксильные радикалы (</w:t>
      </w:r>
      <w:r w:rsidRPr="00495B12">
        <w:rPr>
          <w:lang w:val="en-US"/>
        </w:rPr>
        <w:t>OH</w:t>
      </w:r>
      <w:r w:rsidRPr="00495B12">
        <w:t xml:space="preserve">) не могут образовываться в фотореакции. Именно радикалы </w:t>
      </w:r>
      <w:r w:rsidRPr="00495B12">
        <w:rPr>
          <w:lang w:val="en-US"/>
        </w:rPr>
        <w:t>OH</w:t>
      </w:r>
      <w:r w:rsidRPr="00495B12">
        <w:t xml:space="preserve"> играют основную роль в инициировании начальной стадии окисления </w:t>
      </w:r>
      <w:r>
        <w:t>этих примесей</w:t>
      </w:r>
      <w:r w:rsidRPr="00495B12">
        <w:t>.</w:t>
      </w:r>
      <w:r w:rsidRPr="00DF3FD3">
        <w:t xml:space="preserve"> Для этого оборудования были разработаны амальгамные УФ-лампы повышенной мощности 620 Вт и с высоким выходом УФ-излучения 185 нм - 60 Вт и 254 нм -200 В</w:t>
      </w:r>
      <w:r>
        <w:rPr>
          <w:sz w:val="28"/>
          <w:szCs w:val="28"/>
        </w:rPr>
        <w:t xml:space="preserve">т. </w:t>
      </w:r>
      <w:r w:rsidRPr="00B467DA">
        <w:t xml:space="preserve">В проточном фотореакторе прямоугольной формы </w:t>
      </w:r>
      <w:r>
        <w:t>с поперечным сечением</w:t>
      </w:r>
      <w:r w:rsidRPr="00B467DA">
        <w:t xml:space="preserve"> 176 </w:t>
      </w:r>
      <w:r w:rsidRPr="00B467DA">
        <w:rPr>
          <w:lang w:val="en-US"/>
        </w:rPr>
        <w:t>x</w:t>
      </w:r>
      <w:r w:rsidRPr="00B467DA">
        <w:t xml:space="preserve"> </w:t>
      </w:r>
      <w:smartTag w:uri="urn:schemas-microsoft-com:office:smarttags" w:element="metricconverter">
        <w:smartTagPr>
          <w:attr w:name="ProductID" w:val="220,6 см"/>
        </w:smartTagPr>
        <w:r w:rsidRPr="00B467DA">
          <w:t>220,6 см</w:t>
        </w:r>
      </w:smartTag>
      <w:r>
        <w:t xml:space="preserve"> и длиной </w:t>
      </w:r>
      <w:smartTag w:uri="urn:schemas-microsoft-com:office:smarttags" w:element="metricconverter">
        <w:smartTagPr>
          <w:attr w:name="ProductID" w:val="160 см"/>
        </w:smartTagPr>
        <w:r>
          <w:t>160 см</w:t>
        </w:r>
      </w:smartTag>
      <w:r>
        <w:t xml:space="preserve"> перпендикулярно потоку воздуха с расходом 5000 куб.м/час </w:t>
      </w:r>
      <w:r w:rsidRPr="00B31D7A">
        <w:t>установлены 24 УФ лампы мощностью 620 Вт каждая. Далее поток воздуха проходит через каталитический блок с засыпкой из активированного угля. Эффективность очистки составила 98,5-99,9% при концентрации сероводорода на входе от 10 до 80 мг/</w:t>
      </w:r>
      <w:r>
        <w:t>куб.м.</w:t>
      </w:r>
    </w:p>
    <w:sectPr w:rsidR="009A74C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819" w:rsidRDefault="003B0819">
      <w:r>
        <w:separator/>
      </w:r>
    </w:p>
  </w:endnote>
  <w:endnote w:type="continuationSeparator" w:id="0">
    <w:p w:rsidR="003B0819" w:rsidRDefault="003B08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2000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932026" w:rsidRDefault="00932026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48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819" w:rsidRDefault="003B0819">
      <w:r>
        <w:separator/>
      </w:r>
    </w:p>
  </w:footnote>
  <w:footnote w:type="continuationSeparator" w:id="0">
    <w:p w:rsidR="003B0819" w:rsidRDefault="003B0819">
      <w:r>
        <w:continuationSeparator/>
      </w:r>
    </w:p>
  </w:footnote>
  <w:footnote w:id="1">
    <w:p w:rsidR="005B36D0" w:rsidRPr="005B36D0" w:rsidRDefault="005B36D0">
      <w:pPr>
        <w:pStyle w:val="a7"/>
        <w:rPr>
          <w:lang w:val="en-US"/>
        </w:rPr>
      </w:pPr>
      <w:r>
        <w:rPr>
          <w:rStyle w:val="a9"/>
        </w:rPr>
        <w:t>*)</w:t>
      </w:r>
      <w:r>
        <w:t xml:space="preserve"> </w:t>
      </w:r>
      <w:hyperlink r:id="rId1" w:history="1">
        <w:r w:rsidRPr="005B36D0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5B36D0">
      <w:rPr>
        <w:sz w:val="20"/>
      </w:rPr>
      <w:t>20</w:t>
    </w:r>
    <w:r w:rsidR="00C62CFE">
      <w:rPr>
        <w:sz w:val="20"/>
      </w:rPr>
      <w:t xml:space="preserve"> – </w:t>
    </w:r>
    <w:r w:rsidR="00700C3A" w:rsidRPr="005B36D0">
      <w:rPr>
        <w:sz w:val="20"/>
      </w:rPr>
      <w:t>2</w:t>
    </w:r>
    <w:r w:rsidR="00577A8A" w:rsidRPr="005B36D0">
      <w:rPr>
        <w:sz w:val="20"/>
      </w:rPr>
      <w:t>4</w:t>
    </w:r>
    <w:r w:rsidR="00C62CFE">
      <w:rPr>
        <w:sz w:val="20"/>
      </w:rPr>
      <w:t xml:space="preserve"> марта 20</w:t>
    </w:r>
    <w:r w:rsidR="00C62CFE" w:rsidRPr="005B36D0">
      <w:rPr>
        <w:sz w:val="20"/>
      </w:rPr>
      <w:t>2</w:t>
    </w:r>
    <w:r w:rsidR="00700C3A" w:rsidRPr="005B36D0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F2000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B0819"/>
    <w:rsid w:val="00037DCC"/>
    <w:rsid w:val="00043701"/>
    <w:rsid w:val="000C7078"/>
    <w:rsid w:val="000D76E9"/>
    <w:rsid w:val="000E495B"/>
    <w:rsid w:val="00140645"/>
    <w:rsid w:val="00170341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0819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B36D0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2026"/>
    <w:rsid w:val="009352E6"/>
    <w:rsid w:val="0094721E"/>
    <w:rsid w:val="009551FC"/>
    <w:rsid w:val="009A74C9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C0AEC"/>
    <w:rsid w:val="00CD22CF"/>
    <w:rsid w:val="00CE0E75"/>
    <w:rsid w:val="00D3319D"/>
    <w:rsid w:val="00D47F19"/>
    <w:rsid w:val="00DA4715"/>
    <w:rsid w:val="00DE16AD"/>
    <w:rsid w:val="00DF1C1D"/>
    <w:rsid w:val="00DF6D4D"/>
    <w:rsid w:val="00E1331D"/>
    <w:rsid w:val="00E7021A"/>
    <w:rsid w:val="00E87733"/>
    <w:rsid w:val="00F20008"/>
    <w:rsid w:val="00F41040"/>
    <w:rsid w:val="00F74399"/>
    <w:rsid w:val="00F95123"/>
    <w:rsid w:val="00FA3FAE"/>
    <w:rsid w:val="00FB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9A74C9"/>
    <w:rPr>
      <w:sz w:val="24"/>
      <w:szCs w:val="24"/>
    </w:rPr>
  </w:style>
  <w:style w:type="paragraph" w:styleId="a7">
    <w:name w:val="footnote text"/>
    <w:basedOn w:val="a"/>
    <w:link w:val="a8"/>
    <w:rsid w:val="005B36D0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B36D0"/>
  </w:style>
  <w:style w:type="character" w:styleId="a9">
    <w:name w:val="footnote reference"/>
    <w:basedOn w:val="a0"/>
    <w:rsid w:val="005B36D0"/>
    <w:rPr>
      <w:vertAlign w:val="superscript"/>
    </w:rPr>
  </w:style>
  <w:style w:type="character" w:styleId="aa">
    <w:name w:val="Hyperlink"/>
    <w:basedOn w:val="a0"/>
    <w:rsid w:val="005B36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R/en/KW-Vasilya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B726B-C1CC-4EFE-ACE9-F23440258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448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СОЗДАНИЕ МОЩНЫХ ВЫСОКОЭФФЕКТИВНЫХ ИСТОЧНИКОВ УФ ИЗЛУЧЕНИЯ И ИХ ПРИМЕНЕНИЯ ДЛЯ ОБЕЗЗАРАЖИВАНИЯ И ОЧИСТКИ ВОДЫ И ВОЗДУХА</dc:title>
  <dc:creator/>
  <cp:lastModifiedBy>Сатунин</cp:lastModifiedBy>
  <cp:revision>4</cp:revision>
  <cp:lastPrinted>1601-01-01T00:00:00Z</cp:lastPrinted>
  <dcterms:created xsi:type="dcterms:W3CDTF">2023-02-13T15:23:00Z</dcterms:created>
  <dcterms:modified xsi:type="dcterms:W3CDTF">2023-05-24T12:01:00Z</dcterms:modified>
</cp:coreProperties>
</file>