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B5" w:rsidRDefault="003D3388" w:rsidP="00E50DB5">
      <w:pPr>
        <w:pStyle w:val="Zv-Titlereport"/>
      </w:pPr>
      <w:r w:rsidRPr="002F553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3D3388" w:rsidRPr="00824DF5" w:rsidRDefault="003D3388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3D3388">
                    <w:rPr>
                      <w:sz w:val="22"/>
                      <w:szCs w:val="22"/>
                    </w:rPr>
                    <w:t>10.34854/ICPAF.2023.50.2023.1.1.010</w:t>
                  </w:r>
                </w:p>
              </w:txbxContent>
            </v:textbox>
            <w10:anchorlock/>
          </v:shape>
        </w:pict>
      </w:r>
      <w:r w:rsidR="00E50DB5">
        <w:t xml:space="preserve">Лазерные источники ультрарелятивистских электронов, гамма-излучения и частиц высоких энергий </w:t>
      </w:r>
    </w:p>
    <w:p w:rsidR="00E50DB5" w:rsidRDefault="00E50DB5" w:rsidP="00E50DB5">
      <w:pPr>
        <w:pStyle w:val="Zv-Author"/>
      </w:pPr>
      <w:r>
        <w:rPr>
          <w:vertAlign w:val="superscript"/>
        </w:rPr>
        <w:t>1,2</w:t>
      </w:r>
      <w:r w:rsidRPr="005A0BE1">
        <w:t>Андреев</w:t>
      </w:r>
      <w:r>
        <w:t xml:space="preserve"> Н.Е.</w:t>
      </w:r>
    </w:p>
    <w:p w:rsidR="00E50DB5" w:rsidRPr="001E24D9" w:rsidRDefault="00E50DB5" w:rsidP="00E50DB5">
      <w:pPr>
        <w:pStyle w:val="Zv-Organization"/>
      </w:pPr>
      <w:r>
        <w:rPr>
          <w:vertAlign w:val="superscript"/>
        </w:rPr>
        <w:t>1</w:t>
      </w:r>
      <w:r w:rsidRPr="00951E4B">
        <w:t>Объединенный институт высоких температур РАН, Москва</w:t>
      </w:r>
      <w:r>
        <w:t>, Россия,</w:t>
      </w:r>
      <w:r w:rsidRPr="002D6C69">
        <w:t xml:space="preserve"> </w:t>
      </w:r>
      <w:hyperlink r:id="rId7" w:history="1">
        <w:r w:rsidR="00AB584D" w:rsidRPr="00A423DA">
          <w:rPr>
            <w:rStyle w:val="a7"/>
            <w:lang w:val="en-US"/>
          </w:rPr>
          <w:t>andreev</w:t>
        </w:r>
        <w:r w:rsidR="00AB584D" w:rsidRPr="00A423DA">
          <w:rPr>
            <w:rStyle w:val="a7"/>
          </w:rPr>
          <w:t>@</w:t>
        </w:r>
        <w:r w:rsidR="00AB584D" w:rsidRPr="00A423DA">
          <w:rPr>
            <w:rStyle w:val="a7"/>
            <w:lang w:val="en-US"/>
          </w:rPr>
          <w:t>ras</w:t>
        </w:r>
        <w:r w:rsidR="00AB584D" w:rsidRPr="00A423DA">
          <w:rPr>
            <w:rStyle w:val="a7"/>
          </w:rPr>
          <w:t>.</w:t>
        </w:r>
        <w:r w:rsidR="00AB584D" w:rsidRPr="00A423DA">
          <w:rPr>
            <w:rStyle w:val="a7"/>
            <w:lang w:val="en-US"/>
          </w:rPr>
          <w:t>ru</w:t>
        </w:r>
      </w:hyperlink>
      <w:r w:rsidR="00AB584D" w:rsidRPr="00AB584D">
        <w:br/>
      </w:r>
      <w:r>
        <w:rPr>
          <w:vertAlign w:val="superscript"/>
        </w:rPr>
        <w:t>2</w:t>
      </w:r>
      <w:r w:rsidRPr="00951E4B">
        <w:t>Московский физико-технический институт (</w:t>
      </w:r>
      <w:r w:rsidRPr="002000F6">
        <w:t>НИУ</w:t>
      </w:r>
      <w:r w:rsidRPr="00951E4B">
        <w:t xml:space="preserve">), </w:t>
      </w:r>
      <w:r>
        <w:t xml:space="preserve">г. </w:t>
      </w:r>
      <w:r w:rsidRPr="00951E4B">
        <w:t>Долгопрудный</w:t>
      </w:r>
      <w:r>
        <w:t>, Россия</w:t>
      </w:r>
    </w:p>
    <w:p w:rsidR="00E50DB5" w:rsidRPr="006E6CD0" w:rsidRDefault="00E50DB5" w:rsidP="00E50DB5">
      <w:pPr>
        <w:pStyle w:val="Zv-bodyreport"/>
      </w:pPr>
      <w:r w:rsidRPr="006E6CD0">
        <w:t>Интенсивные пучки фотонов и частиц в МэВ диапазоне энергий являются эффективными инструментами во многих областях исследований, таких как создание и диагностика вещества в экстремальных состояниях в экспериментах по УТС, ядерная физика и материаловедение, а также в медицинских и биофизических приложениях. Рассмотрены различные процессы лазерно-плазменного ускорения электронов, начиная с механизма кильватерного ускорения в режиме самомодуляции лазерного импульса [1]. Этот режим генерации ультрарелятивистских электронов лежит в основе создания платформы для диагностики сжатого вещества мишени в ряде крупных лабораторий, ведущих исследования в области термоядерного синтеза с инерционным удержанием [</w:t>
      </w:r>
      <w:r w:rsidRPr="00986B86">
        <w:t>2</w:t>
      </w:r>
      <w:r w:rsidRPr="006E6CD0">
        <w:t xml:space="preserve">, </w:t>
      </w:r>
      <w:r w:rsidRPr="00986B86">
        <w:t>3</w:t>
      </w:r>
      <w:r>
        <w:t>].</w:t>
      </w:r>
    </w:p>
    <w:p w:rsidR="00E50DB5" w:rsidRDefault="00E50DB5" w:rsidP="00E50DB5">
      <w:pPr>
        <w:pStyle w:val="Zv-bodyreport"/>
      </w:pPr>
      <w:r w:rsidRPr="006E6CD0">
        <w:t>В настоящее время обсуждается более эффективная концепция создания источников γ-излучения и нейтронов, основанная на генерации релятивистских электронов в режиме прямого лазерного ускорения. Лазерные системы ПВт класса мощности, которые могут генерировать субпикосекундные и фемтосекундные импульсы, сфокусированные до ультрарелятивистской интенсивности, являются хорошими кандидатами для создания сильноточных пучков ультрарелятивистских электронов в протяженной плазме с плотностью, близкой к критической [</w:t>
      </w:r>
      <w:r w:rsidRPr="00986B86">
        <w:t>4</w:t>
      </w:r>
      <w:r w:rsidRPr="006E6CD0">
        <w:t xml:space="preserve">, </w:t>
      </w:r>
      <w:r w:rsidRPr="00986B86">
        <w:t>5</w:t>
      </w:r>
      <w:r w:rsidRPr="006E6CD0">
        <w:t>], что подтверждено в экспериментах [</w:t>
      </w:r>
      <w:r w:rsidRPr="00986B86">
        <w:t>6</w:t>
      </w:r>
      <w:r w:rsidRPr="006E6CD0">
        <w:t xml:space="preserve">, </w:t>
      </w:r>
      <w:r w:rsidRPr="00986B86">
        <w:t>7</w:t>
      </w:r>
      <w:r w:rsidRPr="006E6CD0">
        <w:t>]. В этих экспериментах, где полимерные аэрогели низкой плотности, изготовленные в ФИАН [</w:t>
      </w:r>
      <w:r w:rsidRPr="004A7412">
        <w:t>8</w:t>
      </w:r>
      <w:r w:rsidRPr="006E6CD0">
        <w:t xml:space="preserve">], использовались для создания плазменных мишеней, была зарегистрирована генерация ультрарелятивистских электронов, гамма-излучения и нейтронов с рекордными эффективностями преобразования энергии лазерного импульса </w:t>
      </w:r>
      <w:r>
        <w:t xml:space="preserve">в энергию вторичных источников </w:t>
      </w:r>
      <w:r w:rsidRPr="006E6CD0">
        <w:t>[</w:t>
      </w:r>
      <w:r w:rsidRPr="004A7412">
        <w:t>9</w:t>
      </w:r>
      <w:r w:rsidRPr="006E6CD0">
        <w:t>].</w:t>
      </w:r>
    </w:p>
    <w:p w:rsidR="00E50DB5" w:rsidRDefault="00E50DB5" w:rsidP="00E50DB5">
      <w:pPr>
        <w:pStyle w:val="Zv-bodyreport"/>
      </w:pPr>
      <w:r w:rsidRPr="00920804">
        <w:t>Получены и проанализированы зависимости параметров лазерно-генерируемых сгустков электронов и жесткого излучения от интенсивности лазерного излучения и плотности плазмы для субпикосекундных и фемтосекундных лазерных импульсов с учетом текущих и будущих экспериментов [</w:t>
      </w:r>
      <w:r w:rsidRPr="004A7412">
        <w:t>5</w:t>
      </w:r>
      <w:r w:rsidRPr="00920804">
        <w:t>, 1</w:t>
      </w:r>
      <w:r w:rsidRPr="004A7412">
        <w:t>0</w:t>
      </w:r>
      <w:r w:rsidRPr="00920804">
        <w:t>, 1</w:t>
      </w:r>
      <w:r w:rsidRPr="000048C1">
        <w:t>1</w:t>
      </w:r>
      <w:r w:rsidRPr="00920804">
        <w:t>]. Разработанный подход указывает на возможность значительного увеличения эффективности существующих кДж лазерных систем ПВт класса, используемых для исследований в области термоядерного синтеза с инерционным удержанием, и может быть применен для повышения эффективности широкого класса вторичных лазерных источников, таких как, источники электронов, позитронов, бетатронного и тормозного излучения, протонов и нейтронов различного назначения.</w:t>
      </w:r>
    </w:p>
    <w:p w:rsidR="00E50DB5" w:rsidRDefault="00E50DB5" w:rsidP="00E50DB5">
      <w:pPr>
        <w:pStyle w:val="Zv-TitleReferences-ru"/>
      </w:pPr>
      <w:r>
        <w:t>Литература</w:t>
      </w:r>
    </w:p>
    <w:p w:rsidR="00E50DB5" w:rsidRPr="00E50DB5" w:rsidRDefault="00E50DB5" w:rsidP="00E50DB5">
      <w:pPr>
        <w:pStyle w:val="Zv-References-ru"/>
      </w:pPr>
      <w:r w:rsidRPr="00E50DB5">
        <w:t xml:space="preserve">Андреев Н.Е., Горбунов Л.М. УФН. 1999. Т.169. № 1. С.53-56. </w:t>
      </w:r>
    </w:p>
    <w:p w:rsidR="00E50DB5" w:rsidRPr="003D3388" w:rsidRDefault="00E50DB5" w:rsidP="00E50DB5">
      <w:pPr>
        <w:pStyle w:val="Zv-References-ru"/>
        <w:rPr>
          <w:lang w:val="en-US"/>
        </w:rPr>
      </w:pPr>
      <w:r w:rsidRPr="003D3388">
        <w:rPr>
          <w:lang w:val="en-US"/>
        </w:rPr>
        <w:t xml:space="preserve">Joshi C. </w:t>
      </w:r>
      <w:hyperlink r:id="rId8" w:history="1">
        <w:r w:rsidRPr="003D3388">
          <w:rPr>
            <w:rStyle w:val="a7"/>
            <w:color w:val="auto"/>
            <w:u w:val="none"/>
            <w:lang w:val="en-US"/>
          </w:rPr>
          <w:t>https://www.orau.gov/stri/ssap2021/HEDP_Feb17/HEDP_Feb17_3.00pm_Joshi.pdf</w:t>
        </w:r>
      </w:hyperlink>
    </w:p>
    <w:p w:rsidR="00E50DB5" w:rsidRPr="00E50DB5" w:rsidRDefault="00E50DB5" w:rsidP="00E50DB5">
      <w:pPr>
        <w:pStyle w:val="Zv-References-ru"/>
      </w:pPr>
      <w:r w:rsidRPr="003D3388">
        <w:rPr>
          <w:lang w:val="en-US"/>
        </w:rPr>
        <w:t xml:space="preserve">Albert F., Lemos N., Shaw J. L. et al., Nucl. </w:t>
      </w:r>
      <w:r w:rsidRPr="00E50DB5">
        <w:t xml:space="preserve">Fusion. 2018. 59(3). 032003. </w:t>
      </w:r>
    </w:p>
    <w:p w:rsidR="00E50DB5" w:rsidRPr="00E50DB5" w:rsidRDefault="00E50DB5" w:rsidP="00E50DB5">
      <w:pPr>
        <w:pStyle w:val="Zv-References-ru"/>
      </w:pPr>
      <w:r w:rsidRPr="003D3388">
        <w:rPr>
          <w:lang w:val="en-US"/>
        </w:rPr>
        <w:t xml:space="preserve">Pugachev L.P., Andreev N.E., Levashov P.R., Rosmej O.N. Nuclear Instruments and Methods in Physics Research A. 2016. </w:t>
      </w:r>
      <w:r w:rsidRPr="00E50DB5">
        <w:t>V. 829. P. 88–93.</w:t>
      </w:r>
    </w:p>
    <w:p w:rsidR="00E50DB5" w:rsidRPr="00E50DB5" w:rsidRDefault="00E50DB5" w:rsidP="00E50DB5">
      <w:pPr>
        <w:pStyle w:val="Zv-References-ru"/>
      </w:pPr>
      <w:r w:rsidRPr="003D3388">
        <w:rPr>
          <w:lang w:val="en-US"/>
        </w:rPr>
        <w:t xml:space="preserve">Andreev N.E., Popov V.S., Rosmej O.N., et al. </w:t>
      </w:r>
      <w:r w:rsidRPr="00E50DB5">
        <w:t>Quantum Electronics. 2021. 51. 1019–1025.</w:t>
      </w:r>
    </w:p>
    <w:p w:rsidR="00E50DB5" w:rsidRPr="00E50DB5" w:rsidRDefault="00E50DB5" w:rsidP="00E50DB5">
      <w:pPr>
        <w:pStyle w:val="Zv-References-ru"/>
      </w:pPr>
      <w:r w:rsidRPr="003D3388">
        <w:rPr>
          <w:lang w:val="en-US"/>
        </w:rPr>
        <w:t xml:space="preserve">Rosmej O.N.,  Andreev N.E.,  Zaehter S., et al., New J. Phys. 2019. </w:t>
      </w:r>
      <w:r w:rsidRPr="00E50DB5">
        <w:t xml:space="preserve">V. 21. P. 043044. </w:t>
      </w:r>
    </w:p>
    <w:p w:rsidR="00E50DB5" w:rsidRPr="00E50DB5" w:rsidRDefault="00E50DB5" w:rsidP="00E50DB5">
      <w:pPr>
        <w:pStyle w:val="Zv-References-ru"/>
      </w:pPr>
      <w:r w:rsidRPr="003D3388">
        <w:rPr>
          <w:lang w:val="en-US"/>
        </w:rPr>
        <w:t xml:space="preserve">Rosmej O.N., Gyrdymov M., Günther, et al. </w:t>
      </w:r>
      <w:r w:rsidRPr="00E50DB5">
        <w:t>Plasma Phys. Control. Fusion. 2020. 62, 115024.</w:t>
      </w:r>
    </w:p>
    <w:p w:rsidR="00E50DB5" w:rsidRPr="00E50DB5" w:rsidRDefault="00E50DB5" w:rsidP="00E50DB5">
      <w:pPr>
        <w:pStyle w:val="Zv-References-ru"/>
      </w:pPr>
      <w:r w:rsidRPr="003D3388">
        <w:rPr>
          <w:lang w:val="en-US"/>
        </w:rPr>
        <w:t xml:space="preserve">Borisenko N.G., Khalenkov A.M., Kmetik V., et al. </w:t>
      </w:r>
      <w:r w:rsidRPr="00E50DB5">
        <w:t>Fusion Sci. Technol. 2007. 51. 655–64.</w:t>
      </w:r>
    </w:p>
    <w:p w:rsidR="00E50DB5" w:rsidRPr="00E50DB5" w:rsidRDefault="00E50DB5" w:rsidP="00E50DB5">
      <w:pPr>
        <w:pStyle w:val="Zv-References-ru"/>
      </w:pPr>
      <w:r w:rsidRPr="003D3388">
        <w:rPr>
          <w:lang w:val="en-US"/>
        </w:rPr>
        <w:t xml:space="preserve">Günther M.M., Rosmej O.N., Tavana P., et al. </w:t>
      </w:r>
      <w:r w:rsidRPr="00E50DB5">
        <w:t>Nat Commun, 2022. V. 13. P. 170.</w:t>
      </w:r>
    </w:p>
    <w:p w:rsidR="00E50DB5" w:rsidRPr="003D3388" w:rsidRDefault="00E50DB5" w:rsidP="00E50DB5">
      <w:pPr>
        <w:pStyle w:val="Zv-References-ru"/>
        <w:rPr>
          <w:lang w:val="en-US"/>
        </w:rPr>
      </w:pPr>
      <w:r w:rsidRPr="003D3388">
        <w:rPr>
          <w:lang w:val="en-US"/>
        </w:rPr>
        <w:t>Rosmej O.N., Shen X.F., Pukhov A., et al. Matter Radiat. Extremes. 2021. V. 6, P. 048401.</w:t>
      </w:r>
    </w:p>
    <w:p w:rsidR="00E50DB5" w:rsidRPr="00E50DB5" w:rsidRDefault="00E50DB5" w:rsidP="00E50DB5">
      <w:pPr>
        <w:pStyle w:val="Zv-References-ru"/>
      </w:pPr>
      <w:r w:rsidRPr="003D3388">
        <w:rPr>
          <w:lang w:val="en-US"/>
        </w:rPr>
        <w:t xml:space="preserve">Andreev N.E., Umarov I.R., Popov V S. Quantum Electronics. </w:t>
      </w:r>
      <w:r w:rsidRPr="00E50DB5">
        <w:t xml:space="preserve">2022. in press. </w:t>
      </w:r>
    </w:p>
    <w:sectPr w:rsidR="00E50DB5" w:rsidRPr="00E50DB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FE" w:rsidRDefault="000713FE">
      <w:r>
        <w:separator/>
      </w:r>
    </w:p>
  </w:endnote>
  <w:endnote w:type="continuationSeparator" w:id="0">
    <w:p w:rsidR="000713FE" w:rsidRDefault="00071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4E4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C9197B" w:rsidRDefault="00C9197B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50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FE" w:rsidRDefault="000713FE">
      <w:r>
        <w:separator/>
      </w:r>
    </w:p>
  </w:footnote>
  <w:footnote w:type="continuationSeparator" w:id="0">
    <w:p w:rsidR="000713FE" w:rsidRDefault="00071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E50DB5">
      <w:rPr>
        <w:sz w:val="20"/>
      </w:rPr>
      <w:t>20</w:t>
    </w:r>
    <w:r w:rsidR="00C62CFE">
      <w:rPr>
        <w:sz w:val="20"/>
      </w:rPr>
      <w:t xml:space="preserve"> – </w:t>
    </w:r>
    <w:r w:rsidR="00700C3A" w:rsidRPr="00E50DB5">
      <w:rPr>
        <w:sz w:val="20"/>
      </w:rPr>
      <w:t>2</w:t>
    </w:r>
    <w:r w:rsidR="00577A8A" w:rsidRPr="00E50DB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E50DB5">
      <w:rPr>
        <w:sz w:val="20"/>
      </w:rPr>
      <w:t>2</w:t>
    </w:r>
    <w:r w:rsidR="00700C3A" w:rsidRPr="00E50DB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A4E4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84D"/>
    <w:rsid w:val="00037DCC"/>
    <w:rsid w:val="00043701"/>
    <w:rsid w:val="000713FE"/>
    <w:rsid w:val="000C7078"/>
    <w:rsid w:val="000D76E9"/>
    <w:rsid w:val="000E495B"/>
    <w:rsid w:val="00140645"/>
    <w:rsid w:val="00171964"/>
    <w:rsid w:val="001A4E40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D3388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B584D"/>
    <w:rsid w:val="00AD7670"/>
    <w:rsid w:val="00AF29C4"/>
    <w:rsid w:val="00B622ED"/>
    <w:rsid w:val="00B9584E"/>
    <w:rsid w:val="00BD05EF"/>
    <w:rsid w:val="00C103CD"/>
    <w:rsid w:val="00C232A0"/>
    <w:rsid w:val="00C62CFE"/>
    <w:rsid w:val="00C80EC3"/>
    <w:rsid w:val="00C9197B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5040C"/>
    <w:rsid w:val="00E50DB5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E50DB5"/>
    <w:rPr>
      <w:sz w:val="24"/>
      <w:szCs w:val="24"/>
    </w:rPr>
  </w:style>
  <w:style w:type="character" w:styleId="a7">
    <w:name w:val="Hyperlink"/>
    <w:basedOn w:val="a0"/>
    <w:rsid w:val="00E50D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au.gov/stri/ssap2021/HEDP_Feb17/HEDP_Feb17_3.00pm_Josh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ev@ra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459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ЛАЗЕРНЫЕ ИСТОЧНИКИ УЛЬТРАРЕЛЯТИВИСТСКИХ ЭЛЕКТРОНОВ, ГАММА-ИЗЛУЧЕНИЯ И ЧАСТИЦ ВЫСОКИХ ЭНЕРГИЙ</dc:title>
  <dc:creator/>
  <cp:lastModifiedBy>Сатунин</cp:lastModifiedBy>
  <cp:revision>4</cp:revision>
  <cp:lastPrinted>1601-01-01T00:00:00Z</cp:lastPrinted>
  <dcterms:created xsi:type="dcterms:W3CDTF">2023-02-13T14:54:00Z</dcterms:created>
  <dcterms:modified xsi:type="dcterms:W3CDTF">2023-05-03T10:57:00Z</dcterms:modified>
</cp:coreProperties>
</file>