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A3" w:rsidRPr="00370A23" w:rsidRDefault="004770A3" w:rsidP="004770A3">
      <w:pPr>
        <w:pStyle w:val="Zv-Titlereport"/>
      </w:pPr>
      <w:r>
        <w:t>Воздействие коронного разряда на поверхность ЗЕРНА ОЗИМОЙ ПШЕНИЦЫ</w:t>
      </w:r>
      <w:r w:rsidRPr="00C26E98">
        <w:t xml:space="preserve">, </w:t>
      </w:r>
      <w:r>
        <w:t>зараженного</w:t>
      </w:r>
      <w:r w:rsidRPr="00C26E98">
        <w:t xml:space="preserve"> </w:t>
      </w:r>
      <w:r>
        <w:t>Грибами</w:t>
      </w:r>
      <w:r w:rsidR="00370A23" w:rsidRPr="00370A23">
        <w:t xml:space="preserve"> </w:t>
      </w:r>
      <w:r w:rsidR="00370A23">
        <w:rPr>
          <w:rStyle w:val="aa"/>
        </w:rPr>
        <w:footnoteReference w:customMarkFollows="1" w:id="1"/>
        <w:t>*)</w:t>
      </w:r>
    </w:p>
    <w:p w:rsidR="004770A3" w:rsidRDefault="004770A3" w:rsidP="004770A3">
      <w:pPr>
        <w:pStyle w:val="Zv-Author"/>
      </w:pPr>
      <w:r w:rsidRPr="00B445D9">
        <w:rPr>
          <w:u w:val="single"/>
        </w:rPr>
        <w:t>Бычков В.Л.</w:t>
      </w:r>
      <w:r>
        <w:t xml:space="preserve">, Ваулин Д.Н., Горячкин П.А., </w:t>
      </w:r>
      <w:r w:rsidRPr="000D789A">
        <w:t>Черников В.А.</w:t>
      </w:r>
    </w:p>
    <w:p w:rsidR="004770A3" w:rsidRPr="004770A3" w:rsidRDefault="004770A3" w:rsidP="004770A3">
      <w:pPr>
        <w:pStyle w:val="Zv-Organization"/>
        <w:rPr>
          <w:iCs/>
          <w:color w:val="000000"/>
          <w:szCs w:val="24"/>
        </w:rPr>
      </w:pPr>
      <w:r>
        <w:t xml:space="preserve">Московский государственный университет им. М.В. Ломоносова, г. Москва, Россия, </w:t>
      </w:r>
      <w:hyperlink r:id="rId8" w:history="1">
        <w:r w:rsidRPr="00E00307">
          <w:rPr>
            <w:rStyle w:val="a7"/>
            <w:iCs/>
            <w:szCs w:val="24"/>
            <w:lang w:val="en-US"/>
          </w:rPr>
          <w:t>bychvl</w:t>
        </w:r>
        <w:r w:rsidRPr="00E00307">
          <w:rPr>
            <w:rStyle w:val="a7"/>
            <w:iCs/>
            <w:szCs w:val="24"/>
          </w:rPr>
          <w:t>@</w:t>
        </w:r>
        <w:r w:rsidRPr="00E00307">
          <w:rPr>
            <w:rStyle w:val="a7"/>
            <w:iCs/>
            <w:szCs w:val="24"/>
            <w:lang w:val="en-US"/>
          </w:rPr>
          <w:t>gmail</w:t>
        </w:r>
        <w:r w:rsidRPr="00E00307">
          <w:rPr>
            <w:rStyle w:val="a7"/>
            <w:iCs/>
            <w:szCs w:val="24"/>
          </w:rPr>
          <w:t>.</w:t>
        </w:r>
        <w:r w:rsidRPr="00E00307">
          <w:rPr>
            <w:rStyle w:val="a7"/>
            <w:iCs/>
            <w:szCs w:val="24"/>
            <w:lang w:val="en-US"/>
          </w:rPr>
          <w:t>com</w:t>
        </w:r>
      </w:hyperlink>
    </w:p>
    <w:p w:rsidR="004770A3" w:rsidRPr="005C12F2" w:rsidRDefault="004770A3" w:rsidP="004770A3">
      <w:pPr>
        <w:pStyle w:val="Zv-bodyrepor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1955800</wp:posOffset>
            </wp:positionV>
            <wp:extent cx="2019300" cy="1461135"/>
            <wp:effectExtent l="0" t="0" r="0" b="571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5C12F2">
        <w:t xml:space="preserve">Интерес к воздействию плазмы коронного разряда в воздухе на поверхность различных биологических объектов представляет практический характер.  Для борьбы с грибными болезнями пшеницы обычно применяется протравливание семян химическими препаратами. В настоящее время интенсивно развиваются новые технологии, связанные с применением низкотемпературной плазмы атмосферного давления. Это создает возможность использования такой плазмы для обработки термочувствительных материалов, включая биологические ткани, семена растений и сами растения. </w:t>
      </w:r>
      <w:r>
        <w:t>В д</w:t>
      </w:r>
      <w:r w:rsidRPr="005C12F2">
        <w:t>анн</w:t>
      </w:r>
      <w:r>
        <w:t>ой</w:t>
      </w:r>
      <w:r w:rsidRPr="005C12F2">
        <w:t xml:space="preserve"> работ</w:t>
      </w:r>
      <w:r>
        <w:t>е</w:t>
      </w:r>
      <w:r w:rsidRPr="005C12F2">
        <w:t xml:space="preserve"> исследуется воздействие коронных разрядов на зараженность семян мягкой озимой пшеницы сорта «Шеф» грибными болезнями. </w:t>
      </w:r>
      <w:r w:rsidRPr="005C12F2">
        <w:rPr>
          <w:bCs/>
          <w:color w:val="000000"/>
        </w:rPr>
        <w:t xml:space="preserve">На рис. 1 представлена принципиальная схема. Она состоит из кюветы, заполненной изучаемым веществом, и электрической цепи. Верхний электрод или набор электродов диаметром 0,9 мм (с радиусом кончика 0,2 мм) или 2 мм (с радиусом кончика 0,4 мм) располагался на высоте 8 мм над поверхностью исследуемого вещества. Расстояние между электродами в верхней многоэлектродной композиции (4) составляло 11 мм. Электроды находились под положительным или отрицательным напряжением. Кювета (3) была диэлектрической (с металлическим электродом на её дне) или металлической, цилиндрической, диаметром 90 мм </w:t>
      </w:r>
      <w:r>
        <w:rPr>
          <w:bCs/>
          <w:color w:val="000000"/>
        </w:rPr>
        <w:t>(р</w:t>
      </w:r>
      <w:r w:rsidRPr="003B461E">
        <w:t>ис. 1.</w:t>
      </w:r>
      <w:r>
        <w:t xml:space="preserve">), </w:t>
      </w:r>
      <w:r w:rsidRPr="005C12F2">
        <w:rPr>
          <w:bCs/>
          <w:color w:val="000000"/>
        </w:rPr>
        <w:t>высотой 18 мм. Для более равномерной обработки вещества в кювете (3) использовался электрический двигатель (2).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</w:rPr>
        <w:t>В</w:t>
      </w:r>
      <w:r w:rsidRPr="005C12F2">
        <w:rPr>
          <w:bCs/>
        </w:rPr>
        <w:t xml:space="preserve">ремя </w:t>
      </w:r>
      <w:r>
        <w:rPr>
          <w:bCs/>
        </w:rPr>
        <w:t xml:space="preserve">воздействия в </w:t>
      </w:r>
      <w:r w:rsidRPr="005C12F2">
        <w:rPr>
          <w:bCs/>
        </w:rPr>
        <w:t>эксперимент</w:t>
      </w:r>
      <w:r>
        <w:rPr>
          <w:bCs/>
        </w:rPr>
        <w:t>ах</w:t>
      </w:r>
      <w:r w:rsidRPr="005C12F2">
        <w:rPr>
          <w:bCs/>
        </w:rPr>
        <w:t xml:space="preserve"> по обработке семян озимой пшеницы составляло до 2-3 ч</w:t>
      </w:r>
      <w:r>
        <w:rPr>
          <w:bCs/>
          <w:sz w:val="28"/>
          <w:szCs w:val="28"/>
        </w:rPr>
        <w:t>.</w:t>
      </w:r>
    </w:p>
    <w:p w:rsidR="004770A3" w:rsidRPr="00060B30" w:rsidRDefault="004770A3" w:rsidP="004770A3">
      <w:pPr>
        <w:pStyle w:val="Zv-bodyreport"/>
        <w:rPr>
          <w:rFonts w:eastAsia="Calibri"/>
        </w:rPr>
      </w:pPr>
      <w:r w:rsidRPr="00060B30">
        <w:t xml:space="preserve">Проведены исследования воздействия положительного и отрицательного коронного разряда на семена пшеницы мягкой озимой, зараженные твердой головней, </w:t>
      </w:r>
      <w:r w:rsidRPr="00060B30">
        <w:rPr>
          <w:rFonts w:eastAsia="Calibri"/>
        </w:rPr>
        <w:t>альтернариозом и гельминтоспориозом.</w:t>
      </w:r>
      <w:r>
        <w:rPr>
          <w:rFonts w:eastAsia="Calibri"/>
        </w:rPr>
        <w:t xml:space="preserve"> </w:t>
      </w:r>
      <w:r w:rsidRPr="00060B30">
        <w:t xml:space="preserve">Результаты показали, что обработка семян положительной короной оказывала более сильное обеззараживающее воздействие в сравнении с отрицательной короной. При этом оптимальным временем воздействия (по всхожести) для отрицательной короны являлся диапазон 60-90 минут. Положительная корона привела к депрессии всхожести семян пшеницы до 5-7%, снизив её уровень ниже требований стандарта. При выявленном подавлении </w:t>
      </w:r>
      <w:r w:rsidRPr="00060B30">
        <w:rPr>
          <w:rFonts w:eastAsia="Calibri"/>
        </w:rPr>
        <w:t xml:space="preserve">альтернариоза и гельминтоспориоза плазмой отсутствует необходимость в применении химических протравителей семян. </w:t>
      </w:r>
      <w:r w:rsidRPr="00060B30">
        <w:t xml:space="preserve">В наименьшей степени воздействие коронных разрядов оказывало </w:t>
      </w:r>
      <w:r>
        <w:t xml:space="preserve">влияние </w:t>
      </w:r>
      <w:r w:rsidRPr="00060B30">
        <w:t>на зараженность семян твердой головней.</w:t>
      </w:r>
    </w:p>
    <w:p w:rsidR="004770A3" w:rsidRPr="00060B30" w:rsidRDefault="004770A3" w:rsidP="004770A3">
      <w:pPr>
        <w:pStyle w:val="Zv-bodyreport"/>
      </w:pPr>
      <w:r w:rsidRPr="00060B30">
        <w:t>Полученные в исследовании данные свидетельствуют, что существует необходимость в продолжении исследований в этом направлении с целью определения оптимальной продолжительности воздействия на зараженное зерно и соответствующих мощностей разряда.</w:t>
      </w:r>
    </w:p>
    <w:p w:rsidR="00654A7B" w:rsidRPr="004770A3" w:rsidRDefault="00654A7B"/>
    <w:sectPr w:rsidR="00654A7B" w:rsidRPr="004770A3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FF4" w:rsidRDefault="00940FF4">
      <w:r>
        <w:separator/>
      </w:r>
    </w:p>
  </w:endnote>
  <w:endnote w:type="continuationSeparator" w:id="0">
    <w:p w:rsidR="00940FF4" w:rsidRDefault="00940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7538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4770A3" w:rsidRDefault="004770A3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264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FF4" w:rsidRDefault="00940FF4">
      <w:r>
        <w:separator/>
      </w:r>
    </w:p>
  </w:footnote>
  <w:footnote w:type="continuationSeparator" w:id="0">
    <w:p w:rsidR="00940FF4" w:rsidRDefault="00940FF4">
      <w:r>
        <w:continuationSeparator/>
      </w:r>
    </w:p>
  </w:footnote>
  <w:footnote w:id="1">
    <w:p w:rsidR="00370A23" w:rsidRPr="00370A23" w:rsidRDefault="00370A23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370A23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4770A3">
      <w:rPr>
        <w:sz w:val="20"/>
      </w:rPr>
      <w:t>20</w:t>
    </w:r>
    <w:r w:rsidR="00C62CFE">
      <w:rPr>
        <w:sz w:val="20"/>
      </w:rPr>
      <w:t xml:space="preserve"> – </w:t>
    </w:r>
    <w:r w:rsidR="00700C3A" w:rsidRPr="004770A3">
      <w:rPr>
        <w:sz w:val="20"/>
      </w:rPr>
      <w:t>2</w:t>
    </w:r>
    <w:r w:rsidR="00577A8A" w:rsidRPr="004770A3">
      <w:rPr>
        <w:sz w:val="20"/>
      </w:rPr>
      <w:t>4</w:t>
    </w:r>
    <w:r w:rsidR="00C62CFE">
      <w:rPr>
        <w:sz w:val="20"/>
      </w:rPr>
      <w:t xml:space="preserve"> марта 20</w:t>
    </w:r>
    <w:r w:rsidR="00C62CFE" w:rsidRPr="004770A3">
      <w:rPr>
        <w:sz w:val="20"/>
      </w:rPr>
      <w:t>2</w:t>
    </w:r>
    <w:r w:rsidR="00700C3A" w:rsidRPr="004770A3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57538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C574D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70A23"/>
    <w:rsid w:val="003800F3"/>
    <w:rsid w:val="003B5B93"/>
    <w:rsid w:val="003C1B47"/>
    <w:rsid w:val="00401388"/>
    <w:rsid w:val="00446025"/>
    <w:rsid w:val="00447ABC"/>
    <w:rsid w:val="004770A3"/>
    <w:rsid w:val="004A77D1"/>
    <w:rsid w:val="004B72AA"/>
    <w:rsid w:val="004F4E29"/>
    <w:rsid w:val="00567C6F"/>
    <w:rsid w:val="00572013"/>
    <w:rsid w:val="00575385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85234"/>
    <w:rsid w:val="007B6378"/>
    <w:rsid w:val="007D3F59"/>
    <w:rsid w:val="00802D35"/>
    <w:rsid w:val="008E2894"/>
    <w:rsid w:val="009352E6"/>
    <w:rsid w:val="00940FF4"/>
    <w:rsid w:val="0094721E"/>
    <w:rsid w:val="009551FC"/>
    <w:rsid w:val="009C574D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0A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link w:val="Zv-Titlereport1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Titlereport1">
    <w:name w:val="Zv-Title_report1"/>
    <w:basedOn w:val="a0"/>
    <w:link w:val="Zv-Titlereport"/>
    <w:locked/>
    <w:rsid w:val="004770A3"/>
    <w:rPr>
      <w:b/>
      <w:caps/>
      <w:kern w:val="24"/>
      <w:sz w:val="24"/>
    </w:rPr>
  </w:style>
  <w:style w:type="character" w:customStyle="1" w:styleId="Zv-bodyreportChar">
    <w:name w:val="Zv-body_report Char"/>
    <w:link w:val="Zv-bodyreport"/>
    <w:locked/>
    <w:rsid w:val="004770A3"/>
    <w:rPr>
      <w:sz w:val="24"/>
      <w:szCs w:val="24"/>
    </w:rPr>
  </w:style>
  <w:style w:type="character" w:styleId="a7">
    <w:name w:val="Hyperlink"/>
    <w:basedOn w:val="a0"/>
    <w:rsid w:val="004770A3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370A2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70A23"/>
  </w:style>
  <w:style w:type="character" w:styleId="aa">
    <w:name w:val="footnote reference"/>
    <w:basedOn w:val="a0"/>
    <w:rsid w:val="00370A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chvl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en/HP-Bych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91B13-1C3A-4FA9-9222-366EF930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336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ВОЗДЕЙСТВИЕ КОРОННОГО РАЗРЯДА НА ПОВЕРХНОСТЬ ЗЕРНА ОЗИМОЙ ПШЕНИЦЫ, ЗАРАЖЕННОГО ГРИБАМИ</dc:title>
  <dc:creator/>
  <cp:lastModifiedBy>Сатунин</cp:lastModifiedBy>
  <cp:revision>3</cp:revision>
  <cp:lastPrinted>1601-01-01T00:00:00Z</cp:lastPrinted>
  <dcterms:created xsi:type="dcterms:W3CDTF">2023-02-24T10:46:00Z</dcterms:created>
  <dcterms:modified xsi:type="dcterms:W3CDTF">2023-05-19T11:56:00Z</dcterms:modified>
</cp:coreProperties>
</file>