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FF" w:rsidRPr="0005130A" w:rsidRDefault="001D28FF" w:rsidP="0005130A">
      <w:pPr>
        <w:pStyle w:val="Zv-Titlereport"/>
        <w:spacing w:line="230" w:lineRule="auto"/>
        <w:rPr>
          <w:bCs/>
          <w:iCs/>
        </w:rPr>
      </w:pPr>
      <w:r w:rsidRPr="00FC6F97">
        <w:t>Активация водных растворов с помощью многоискрового кольцевого разряда с инжекцией газа в разрядных промежутках</w:t>
      </w:r>
      <w:r w:rsidR="0005130A" w:rsidRPr="0005130A">
        <w:t xml:space="preserve"> </w:t>
      </w:r>
      <w:r w:rsidR="0005130A">
        <w:rPr>
          <w:rStyle w:val="aa"/>
        </w:rPr>
        <w:footnoteReference w:customMarkFollows="1" w:id="1"/>
        <w:t>*)</w:t>
      </w:r>
    </w:p>
    <w:p w:rsidR="001D28FF" w:rsidRPr="0005130A" w:rsidRDefault="001D28FF" w:rsidP="0005130A">
      <w:pPr>
        <w:pStyle w:val="Zv-Author"/>
        <w:spacing w:line="230" w:lineRule="auto"/>
        <w:rPr>
          <w:lang w:val="en-US"/>
        </w:rPr>
      </w:pPr>
      <w:r w:rsidRPr="0005130A">
        <w:rPr>
          <w:vertAlign w:val="superscript"/>
          <w:lang w:val="en-US"/>
        </w:rPr>
        <w:t>1,2</w:t>
      </w:r>
      <w:r>
        <w:rPr>
          <w:u w:val="single"/>
        </w:rPr>
        <w:t>Разволяева</w:t>
      </w:r>
      <w:r w:rsidRPr="0005130A">
        <w:rPr>
          <w:u w:val="single"/>
          <w:lang w:val="en-US"/>
        </w:rPr>
        <w:t xml:space="preserve"> </w:t>
      </w:r>
      <w:r>
        <w:rPr>
          <w:u w:val="single"/>
        </w:rPr>
        <w:t>Д</w:t>
      </w:r>
      <w:r w:rsidRPr="0005130A">
        <w:rPr>
          <w:u w:val="single"/>
          <w:lang w:val="en-US"/>
        </w:rPr>
        <w:t>.</w:t>
      </w:r>
      <w:r>
        <w:rPr>
          <w:u w:val="single"/>
        </w:rPr>
        <w:t>А</w:t>
      </w:r>
      <w:r w:rsidRPr="0005130A">
        <w:rPr>
          <w:u w:val="single"/>
          <w:lang w:val="en-US"/>
        </w:rPr>
        <w:t>.</w:t>
      </w:r>
      <w:r w:rsidRPr="0005130A">
        <w:rPr>
          <w:lang w:val="en-US"/>
        </w:rPr>
        <w:t xml:space="preserve">, </w:t>
      </w:r>
      <w:r w:rsidRPr="0005130A">
        <w:rPr>
          <w:vertAlign w:val="superscript"/>
          <w:lang w:val="en-US"/>
        </w:rPr>
        <w:t>1,2</w:t>
      </w:r>
      <w:r>
        <w:t>Гудкова</w:t>
      </w:r>
      <w:r w:rsidRPr="0005130A">
        <w:rPr>
          <w:lang w:val="en-US"/>
        </w:rPr>
        <w:t xml:space="preserve"> </w:t>
      </w:r>
      <w:r>
        <w:t>В</w:t>
      </w:r>
      <w:r w:rsidRPr="0005130A">
        <w:rPr>
          <w:lang w:val="en-US"/>
        </w:rPr>
        <w:t>.</w:t>
      </w:r>
      <w:r>
        <w:t>В</w:t>
      </w:r>
      <w:r w:rsidRPr="0005130A">
        <w:rPr>
          <w:lang w:val="en-US"/>
        </w:rPr>
        <w:t xml:space="preserve">., </w:t>
      </w:r>
      <w:bookmarkStart w:id="0" w:name="_Hlk121078838"/>
      <w:r w:rsidRPr="0005130A">
        <w:rPr>
          <w:vertAlign w:val="superscript"/>
          <w:lang w:val="en-US"/>
        </w:rPr>
        <w:t>1</w:t>
      </w:r>
      <w:r>
        <w:t>Кончеков</w:t>
      </w:r>
      <w:r w:rsidRPr="0005130A">
        <w:rPr>
          <w:lang w:val="en-US"/>
        </w:rPr>
        <w:t xml:space="preserve"> </w:t>
      </w:r>
      <w:r>
        <w:t>Е</w:t>
      </w:r>
      <w:r w:rsidRPr="0005130A">
        <w:rPr>
          <w:lang w:val="en-US"/>
        </w:rPr>
        <w:t>.</w:t>
      </w:r>
      <w:r>
        <w:t>М</w:t>
      </w:r>
      <w:r w:rsidRPr="0005130A">
        <w:rPr>
          <w:lang w:val="en-US"/>
        </w:rPr>
        <w:t xml:space="preserve">., </w:t>
      </w:r>
      <w:bookmarkStart w:id="1" w:name="_Hlk121094414"/>
      <w:bookmarkEnd w:id="0"/>
      <w:r w:rsidRPr="0005130A">
        <w:rPr>
          <w:vertAlign w:val="superscript"/>
          <w:lang w:val="en-US"/>
        </w:rPr>
        <w:t>1</w:t>
      </w:r>
      <w:r w:rsidRPr="00FC6F97">
        <w:t>Моряков</w:t>
      </w:r>
      <w:r w:rsidRPr="0005130A">
        <w:rPr>
          <w:lang w:val="en-US"/>
        </w:rPr>
        <w:t xml:space="preserve"> </w:t>
      </w:r>
      <w:r w:rsidRPr="00FC6F97">
        <w:t>И</w:t>
      </w:r>
      <w:r w:rsidRPr="0005130A">
        <w:rPr>
          <w:lang w:val="en-US"/>
        </w:rPr>
        <w:t>.</w:t>
      </w:r>
      <w:r w:rsidRPr="00FC6F97">
        <w:t>В</w:t>
      </w:r>
      <w:r w:rsidRPr="0005130A">
        <w:rPr>
          <w:lang w:val="en-US"/>
        </w:rPr>
        <w:t xml:space="preserve">., </w:t>
      </w:r>
      <w:r w:rsidRPr="0005130A">
        <w:rPr>
          <w:vertAlign w:val="superscript"/>
          <w:lang w:val="en-US"/>
        </w:rPr>
        <w:t>1</w:t>
      </w:r>
      <w:r w:rsidRPr="00FC6F97">
        <w:t>Анпилов</w:t>
      </w:r>
      <w:r w:rsidRPr="0005130A">
        <w:rPr>
          <w:lang w:val="en-US"/>
        </w:rPr>
        <w:t xml:space="preserve"> </w:t>
      </w:r>
      <w:r w:rsidRPr="00FC6F97">
        <w:t>А</w:t>
      </w:r>
      <w:r w:rsidRPr="0005130A">
        <w:rPr>
          <w:lang w:val="en-US"/>
        </w:rPr>
        <w:t>.</w:t>
      </w:r>
      <w:r w:rsidRPr="00FC6F97">
        <w:t>М</w:t>
      </w:r>
      <w:r w:rsidRPr="0005130A">
        <w:rPr>
          <w:lang w:val="en-US"/>
        </w:rPr>
        <w:t xml:space="preserve">., </w:t>
      </w:r>
      <w:r w:rsidRPr="0005130A">
        <w:rPr>
          <w:vertAlign w:val="superscript"/>
          <w:lang w:val="en-US"/>
        </w:rPr>
        <w:t>1</w:t>
      </w:r>
      <w:r w:rsidRPr="00FC6F97">
        <w:t>Бережецкая</w:t>
      </w:r>
      <w:r w:rsidRPr="0005130A">
        <w:rPr>
          <w:lang w:val="en-US"/>
        </w:rPr>
        <w:t xml:space="preserve"> </w:t>
      </w:r>
      <w:r w:rsidRPr="00FC6F97">
        <w:t>Н</w:t>
      </w:r>
      <w:r w:rsidRPr="0005130A">
        <w:rPr>
          <w:lang w:val="en-US"/>
        </w:rPr>
        <w:t>.</w:t>
      </w:r>
      <w:r w:rsidRPr="00FC6F97">
        <w:t>К</w:t>
      </w:r>
      <w:r w:rsidRPr="0005130A">
        <w:rPr>
          <w:lang w:val="en-US"/>
        </w:rPr>
        <w:t>.</w:t>
      </w:r>
      <w:bookmarkEnd w:id="1"/>
      <w:r w:rsidRPr="0005130A">
        <w:rPr>
          <w:lang w:val="en-US"/>
        </w:rPr>
        <w:t xml:space="preserve">, </w:t>
      </w:r>
      <w:r w:rsidRPr="0005130A">
        <w:rPr>
          <w:vertAlign w:val="superscript"/>
          <w:lang w:val="en-US"/>
        </w:rPr>
        <w:t>1,2</w:t>
      </w:r>
      <w:r>
        <w:t>Борзосеков</w:t>
      </w:r>
      <w:r w:rsidRPr="0005130A">
        <w:rPr>
          <w:lang w:val="en-US"/>
        </w:rPr>
        <w:t xml:space="preserve"> </w:t>
      </w:r>
      <w:r>
        <w:t>В</w:t>
      </w:r>
      <w:r w:rsidRPr="0005130A">
        <w:rPr>
          <w:lang w:val="en-US"/>
        </w:rPr>
        <w:t>.</w:t>
      </w:r>
      <w:r>
        <w:t>Д</w:t>
      </w:r>
      <w:r w:rsidRPr="0005130A">
        <w:rPr>
          <w:lang w:val="en-US"/>
        </w:rPr>
        <w:t>.</w:t>
      </w:r>
    </w:p>
    <w:p w:rsidR="001D28FF" w:rsidRDefault="001D28FF" w:rsidP="0005130A">
      <w:pPr>
        <w:pStyle w:val="Zv-Organization"/>
        <w:spacing w:line="230" w:lineRule="auto"/>
        <w:rPr>
          <w:vertAlign w:val="superscript"/>
        </w:rPr>
      </w:pPr>
      <w:r>
        <w:rPr>
          <w:vertAlign w:val="superscript"/>
        </w:rPr>
        <w:t>1</w:t>
      </w:r>
      <w:r>
        <w:t>Институт общей физики им. А.М. Прохорова Российской академии наук</w:t>
      </w:r>
      <w:r w:rsidRPr="00715B1D">
        <w:t xml:space="preserve">, </w:t>
      </w:r>
      <w:r>
        <w:t>Москва</w:t>
      </w:r>
      <w:r w:rsidRPr="00715B1D">
        <w:t>,</w:t>
      </w:r>
      <w:r>
        <w:br/>
        <w:t xml:space="preserve">     Россия</w:t>
      </w:r>
      <w:r w:rsidRPr="0040417D">
        <w:t xml:space="preserve">, </w:t>
      </w:r>
      <w:hyperlink r:id="rId8" w:history="1">
        <w:r w:rsidRPr="006E093D">
          <w:rPr>
            <w:rStyle w:val="a7"/>
            <w:lang w:val="en-US"/>
          </w:rPr>
          <w:t>darzvlv</w:t>
        </w:r>
        <w:r w:rsidRPr="006E093D">
          <w:rPr>
            <w:rStyle w:val="a7"/>
          </w:rPr>
          <w:t>@</w:t>
        </w:r>
        <w:r w:rsidRPr="006E093D">
          <w:rPr>
            <w:rStyle w:val="a7"/>
            <w:lang w:val="en-US"/>
          </w:rPr>
          <w:t>fpl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gpi</w:t>
        </w:r>
        <w:r w:rsidRPr="006E093D">
          <w:rPr>
            <w:rStyle w:val="a7"/>
          </w:rPr>
          <w:t>.</w:t>
        </w:r>
        <w:r w:rsidRPr="006E093D">
          <w:rPr>
            <w:rStyle w:val="a7"/>
            <w:lang w:val="en-US"/>
          </w:rPr>
          <w:t>ru</w:t>
        </w:r>
      </w:hyperlink>
      <w:r>
        <w:br/>
      </w:r>
      <w:r>
        <w:rPr>
          <w:vertAlign w:val="superscript"/>
        </w:rPr>
        <w:t>2</w:t>
      </w:r>
      <w:r>
        <w:t>Российский университет дружбы народов</w:t>
      </w:r>
      <w:r w:rsidRPr="00715B1D">
        <w:t xml:space="preserve">, </w:t>
      </w:r>
      <w:r>
        <w:t>Москва</w:t>
      </w:r>
      <w:r w:rsidRPr="00715B1D">
        <w:t>,</w:t>
      </w:r>
      <w:r>
        <w:t xml:space="preserve"> Россия</w:t>
      </w:r>
    </w:p>
    <w:p w:rsidR="001D28FF" w:rsidRDefault="001D28FF" w:rsidP="0005130A">
      <w:pPr>
        <w:pStyle w:val="Zv-bodyreport"/>
        <w:spacing w:line="230" w:lineRule="auto"/>
      </w:pPr>
      <w:r>
        <w:t xml:space="preserve">В последние годы все больший интерес вызывает применение жидкостей, обработанных с помощью плазменных технологий, в сельскохозяйственной промышленности. Активные вещества, генерируемые плазмой, приводят к изменению и активации физических и химических свойств, биохимических и молекулярных процессов в растениях. Это способствует прорастанию и обеззараживанию семян, росту растений, борьбе с насекомыми, сохранению качества сельскохозяйственной продукции и восстановлению почвы, что в совокупности может привести к увеличению производства продуктов питания </w:t>
      </w:r>
      <w:r w:rsidRPr="00E926E8">
        <w:t>[1</w:t>
      </w:r>
      <w:r w:rsidRPr="001B65EB">
        <w:t>]</w:t>
      </w:r>
      <w:r>
        <w:t>.</w:t>
      </w:r>
    </w:p>
    <w:p w:rsidR="001D28FF" w:rsidRPr="001B65EB" w:rsidRDefault="001D28FF" w:rsidP="0005130A">
      <w:pPr>
        <w:pStyle w:val="Zv-bodyreport"/>
        <w:spacing w:line="230" w:lineRule="auto"/>
      </w:pPr>
      <w:r>
        <w:t xml:space="preserve">В работе исследуется зависимость влияния подаваемого газа (воздух, Ar) </w:t>
      </w:r>
      <w:r>
        <w:br/>
        <w:t>на образование активных форм кислорода и азота в водных растворах с помощью многоискрового кольцевого разряда с инжекцией газа в разрядных промежутках</w:t>
      </w:r>
      <w:bookmarkStart w:id="2" w:name="_Hlk121088732"/>
      <w:r>
        <w:t xml:space="preserve">. </w:t>
      </w:r>
      <w:r w:rsidRPr="00F76845">
        <w:t xml:space="preserve">Разрядная система представляет собой электроды из нержавеющей стали, расположенные по кольцу с одинаковым </w:t>
      </w:r>
      <w:r>
        <w:t>промежутком</w:t>
      </w:r>
      <w:r w:rsidRPr="00F76845">
        <w:t xml:space="preserve"> 1,5 мм</w:t>
      </w:r>
      <w:r w:rsidRPr="001B65EB">
        <w:t>.</w:t>
      </w:r>
      <w:r w:rsidRPr="00381612">
        <w:t xml:space="preserve"> </w:t>
      </w:r>
      <w:r w:rsidRPr="001B65EB">
        <w:t>В каждом разрядном промежутке формир</w:t>
      </w:r>
      <w:r>
        <w:t>ует</w:t>
      </w:r>
      <w:r w:rsidRPr="001B65EB">
        <w:t>ся микроплазменный разряд</w:t>
      </w:r>
      <w:r>
        <w:t xml:space="preserve"> </w:t>
      </w:r>
      <w:bookmarkEnd w:id="2"/>
      <w:r w:rsidRPr="00381612">
        <w:t>[</w:t>
      </w:r>
      <w:r w:rsidRPr="00C73180">
        <w:t>2</w:t>
      </w:r>
      <w:r w:rsidRPr="00381612">
        <w:t>]</w:t>
      </w:r>
      <w:r w:rsidRPr="001B65EB">
        <w:t>.</w:t>
      </w:r>
      <w:r w:rsidRPr="00381612">
        <w:t xml:space="preserve"> </w:t>
      </w:r>
      <w:r w:rsidRPr="00116831">
        <w:t>Параметры источника питания: U ≤ 20</w:t>
      </w:r>
      <w:r>
        <w:t xml:space="preserve"> </w:t>
      </w:r>
      <w:r w:rsidRPr="00116831">
        <w:t>кВ, I ≤ 300 А, f</w:t>
      </w:r>
      <w:r>
        <w:t xml:space="preserve"> </w:t>
      </w:r>
      <w:r w:rsidRPr="00116831">
        <w:t>≤</w:t>
      </w:r>
      <w:r>
        <w:t xml:space="preserve"> 50 </w:t>
      </w:r>
      <w:r w:rsidRPr="00116831">
        <w:t>Гц, W ≤ 1,</w:t>
      </w:r>
      <w:r>
        <w:t xml:space="preserve">6 Дж, </w:t>
      </w:r>
      <m:oMath>
        <w:bookmarkStart w:id="3" w:name="_Hlk121253118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потока</m:t>
            </m:r>
          </m:sub>
        </m:sSub>
        <m:r>
          <w:rPr>
            <w:rFonts w:ascii="Cambria Math" w:hAnsi="Cambria Math"/>
          </w:rPr>
          <m:t>=3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л</m:t>
            </m:r>
          </m:num>
          <m:den>
            <m:r>
              <w:rPr>
                <w:rFonts w:ascii="Cambria Math" w:hAnsi="Cambria Math"/>
              </w:rPr>
              <m:t>мин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>.</w:t>
      </w:r>
      <w:bookmarkEnd w:id="3"/>
    </w:p>
    <w:p w:rsidR="001D28FF" w:rsidRPr="00711043" w:rsidRDefault="001D28FF" w:rsidP="0005130A">
      <w:pPr>
        <w:pStyle w:val="Zv-bodyreport"/>
        <w:spacing w:line="230" w:lineRule="auto"/>
      </w:pPr>
      <w:r>
        <w:t xml:space="preserve">Концентрация </w:t>
      </w:r>
      <w:r w:rsidRPr="009F50D3">
        <w:t>пероксида водорода (</w:t>
      </w:r>
      <w:r w:rsidRPr="009F50D3">
        <w:rPr>
          <w:lang w:val="en-US"/>
        </w:rPr>
        <w:t>H</w:t>
      </w:r>
      <w:r w:rsidRPr="009F50D3">
        <w:rPr>
          <w:vertAlign w:val="subscript"/>
        </w:rPr>
        <w:t>2</w:t>
      </w:r>
      <w:r w:rsidRPr="009F50D3">
        <w:rPr>
          <w:lang w:val="en-US"/>
        </w:rPr>
        <w:t>O</w:t>
      </w:r>
      <w:r w:rsidRPr="009F50D3">
        <w:rPr>
          <w:vertAlign w:val="subscript"/>
        </w:rPr>
        <w:t>2</w:t>
      </w:r>
      <w:r w:rsidRPr="009F50D3">
        <w:t>) и нитрит-ионов (</w:t>
      </w:r>
      <w:r w:rsidRPr="009F50D3">
        <w:rPr>
          <w:lang w:val="en-US"/>
        </w:rPr>
        <w:t>NO</w:t>
      </w:r>
      <w:r w:rsidRPr="009F50D3">
        <w:rPr>
          <w:vertAlign w:val="subscript"/>
        </w:rPr>
        <w:t>2</w:t>
      </w:r>
      <w:r w:rsidRPr="009F50D3">
        <w:rPr>
          <w:vertAlign w:val="superscript"/>
        </w:rPr>
        <w:t>−</w:t>
      </w:r>
      <w:r w:rsidRPr="009F50D3">
        <w:t xml:space="preserve">) при </w:t>
      </w:r>
      <w:r>
        <w:t>инжекции</w:t>
      </w:r>
      <w:r w:rsidRPr="009F50D3">
        <w:t xml:space="preserve"> воздуха и аргона в воде </w:t>
      </w:r>
      <w:r w:rsidRPr="009F50D3">
        <w:rPr>
          <w:lang w:val="en-US"/>
        </w:rPr>
        <w:t>Millli</w:t>
      </w:r>
      <w:r w:rsidRPr="009F50D3">
        <w:t>-</w:t>
      </w:r>
      <w:r w:rsidRPr="009F50D3">
        <w:rPr>
          <w:lang w:val="en-US"/>
        </w:rPr>
        <w:t>Q</w:t>
      </w:r>
      <w:r>
        <w:t xml:space="preserve"> представлена на рисунке</w:t>
      </w:r>
      <w:r w:rsidRPr="009F50D3">
        <w:t>.</w:t>
      </w:r>
      <w:r>
        <w:t xml:space="preserve"> Полученные зависимости наработки активных форм кислорода и азота от длительности обработки позволят провести в будущих исследованиях оптимизацию воздействия активированной жидкости на растения и посадочный материал.</w:t>
      </w:r>
    </w:p>
    <w:p w:rsidR="001D28FF" w:rsidRPr="00711043" w:rsidRDefault="001D28FF" w:rsidP="0005130A">
      <w:pPr>
        <w:pStyle w:val="a3"/>
        <w:tabs>
          <w:tab w:val="clear" w:pos="4677"/>
          <w:tab w:val="clear" w:pos="9355"/>
        </w:tabs>
        <w:spacing w:line="230" w:lineRule="auto"/>
      </w:pPr>
      <w:r>
        <w:t xml:space="preserve">   </w:t>
      </w:r>
      <w:r>
        <w:rPr>
          <w:noProof/>
        </w:rPr>
        <w:drawing>
          <wp:inline distT="0" distB="0" distL="0" distR="0">
            <wp:extent cx="2813785" cy="219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45" b="-1"/>
                    <a:stretch/>
                  </pic:blipFill>
                  <pic:spPr bwMode="auto">
                    <a:xfrm>
                      <a:off x="0" y="0"/>
                      <a:ext cx="2826645" cy="22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11043">
        <w:t xml:space="preserve">    </w:t>
      </w:r>
      <w:r>
        <w:t xml:space="preserve">      </w:t>
      </w:r>
      <w:r>
        <w:rPr>
          <w:noProof/>
        </w:rPr>
        <w:drawing>
          <wp:inline distT="0" distB="0" distL="0" distR="0">
            <wp:extent cx="2689859" cy="220218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381"/>
                    <a:stretch/>
                  </pic:blipFill>
                  <pic:spPr bwMode="auto">
                    <a:xfrm>
                      <a:off x="0" y="0"/>
                      <a:ext cx="2747301" cy="224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28FF" w:rsidRPr="00C0412F" w:rsidRDefault="001D28FF" w:rsidP="0005130A">
      <w:pPr>
        <w:pStyle w:val="a3"/>
        <w:tabs>
          <w:tab w:val="clear" w:pos="4677"/>
          <w:tab w:val="clear" w:pos="9355"/>
        </w:tabs>
        <w:spacing w:line="230" w:lineRule="auto"/>
        <w:ind w:left="426" w:right="424"/>
        <w:jc w:val="center"/>
        <w:rPr>
          <w:i/>
          <w:sz w:val="20"/>
        </w:rPr>
      </w:pPr>
      <w:r w:rsidRPr="00C0412F">
        <w:rPr>
          <w:sz w:val="22"/>
        </w:rPr>
        <w:t xml:space="preserve">Рисунок. Концентрация пероксида водорода и нитрит-ионов в деионизованной воде </w:t>
      </w:r>
      <w:r w:rsidRPr="00C0412F">
        <w:rPr>
          <w:sz w:val="22"/>
          <w:lang w:val="en-US"/>
        </w:rPr>
        <w:t>Milli</w:t>
      </w:r>
      <w:r w:rsidRPr="001D28FF">
        <w:rPr>
          <w:sz w:val="22"/>
        </w:rPr>
        <w:noBreakHyphen/>
      </w:r>
      <w:r w:rsidRPr="00C0412F">
        <w:rPr>
          <w:sz w:val="22"/>
          <w:lang w:val="en-US"/>
        </w:rPr>
        <w:t>Q</w:t>
      </w:r>
      <w:r w:rsidRPr="001D28FF">
        <w:rPr>
          <w:sz w:val="22"/>
        </w:rPr>
        <w:t xml:space="preserve"> </w:t>
      </w:r>
      <w:r w:rsidRPr="00C0412F">
        <w:rPr>
          <w:sz w:val="22"/>
        </w:rPr>
        <w:t>в зависимости от длительности воздействия многоискровым кольцевым разрядом с протоком атмосферного воздуха или аргона</w:t>
      </w:r>
      <w:r w:rsidRPr="00C0412F">
        <w:rPr>
          <w:i/>
          <w:sz w:val="20"/>
        </w:rPr>
        <w:t>.</w:t>
      </w:r>
    </w:p>
    <w:p w:rsidR="001D28FF" w:rsidRPr="00501838" w:rsidRDefault="001D28FF" w:rsidP="0005130A">
      <w:pPr>
        <w:pStyle w:val="Zv-TitleReferences-ru"/>
        <w:spacing w:line="230" w:lineRule="auto"/>
      </w:pPr>
      <w:r>
        <w:t>Литература</w:t>
      </w:r>
    </w:p>
    <w:p w:rsidR="001D28FF" w:rsidRPr="00C0412F" w:rsidRDefault="001D28FF" w:rsidP="0005130A">
      <w:pPr>
        <w:pStyle w:val="Zv-References-ru"/>
        <w:spacing w:line="230" w:lineRule="auto"/>
        <w:rPr>
          <w:lang w:val="en-US"/>
        </w:rPr>
      </w:pPr>
      <w:bookmarkStart w:id="4" w:name="_Hlk121255609"/>
      <w:r w:rsidRPr="00584185">
        <w:rPr>
          <w:lang w:val="en-US"/>
        </w:rPr>
        <w:t>Dingmeng G, Hongxia L, Lei Z, Jinzhuo X, Chi H., J Sci Food Agric. 2021 Sep;101(12):4891-4899. doi: 10.1002/jsfa.11258</w:t>
      </w:r>
    </w:p>
    <w:p w:rsidR="001D28FF" w:rsidRPr="001D28FF" w:rsidRDefault="001D28FF" w:rsidP="0005130A">
      <w:pPr>
        <w:pStyle w:val="Zv-References-ru"/>
        <w:spacing w:line="230" w:lineRule="auto"/>
        <w:rPr>
          <w:lang w:val="en-US"/>
        </w:rPr>
      </w:pPr>
      <w:r w:rsidRPr="00DE095B">
        <w:rPr>
          <w:lang w:val="en-US"/>
        </w:rPr>
        <w:t xml:space="preserve">Anpilov A.M., Barkhudarov E.M., Bark Y.B, Zadiraka Yu.V., Christofi N., Kozlov Y.N., Kossyi I.A. Kop’ev V.A, Silakov V.P., Taktakishvili M.I., Temchin S.M. 2001. </w:t>
      </w:r>
      <w:r w:rsidRPr="001D28FF">
        <w:rPr>
          <w:lang w:val="en-US"/>
        </w:rPr>
        <w:t>JPhys. D: Appl Phys 34,993-999.</w:t>
      </w:r>
      <w:bookmarkEnd w:id="4"/>
    </w:p>
    <w:sectPr w:rsidR="001D28FF" w:rsidRPr="001D28FF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A2" w:rsidRDefault="005A10A2">
      <w:r>
        <w:separator/>
      </w:r>
    </w:p>
  </w:endnote>
  <w:endnote w:type="continuationSeparator" w:id="0">
    <w:p w:rsidR="005A10A2" w:rsidRDefault="005A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1F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D28FF" w:rsidRDefault="001D28F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263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A2" w:rsidRDefault="005A10A2">
      <w:r>
        <w:separator/>
      </w:r>
    </w:p>
  </w:footnote>
  <w:footnote w:type="continuationSeparator" w:id="0">
    <w:p w:rsidR="005A10A2" w:rsidRDefault="005A10A2">
      <w:r>
        <w:continuationSeparator/>
      </w:r>
    </w:p>
  </w:footnote>
  <w:footnote w:id="1">
    <w:p w:rsidR="0005130A" w:rsidRPr="0005130A" w:rsidRDefault="0005130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5130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D28FF">
      <w:rPr>
        <w:sz w:val="20"/>
      </w:rPr>
      <w:t>20</w:t>
    </w:r>
    <w:r w:rsidR="00C62CFE">
      <w:rPr>
        <w:sz w:val="20"/>
      </w:rPr>
      <w:t xml:space="preserve"> – </w:t>
    </w:r>
    <w:r w:rsidR="00700C3A" w:rsidRPr="001D28FF">
      <w:rPr>
        <w:sz w:val="20"/>
      </w:rPr>
      <w:t>2</w:t>
    </w:r>
    <w:r w:rsidR="00577A8A" w:rsidRPr="001D28F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D28FF">
      <w:rPr>
        <w:sz w:val="20"/>
      </w:rPr>
      <w:t>2</w:t>
    </w:r>
    <w:r w:rsidR="00700C3A" w:rsidRPr="001D28F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11F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20D9"/>
    <w:rsid w:val="00037DCC"/>
    <w:rsid w:val="00043701"/>
    <w:rsid w:val="0005130A"/>
    <w:rsid w:val="000C7078"/>
    <w:rsid w:val="000D76E9"/>
    <w:rsid w:val="000E495B"/>
    <w:rsid w:val="00140645"/>
    <w:rsid w:val="00171964"/>
    <w:rsid w:val="001C0CCB"/>
    <w:rsid w:val="001D28FF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A10A2"/>
    <w:rsid w:val="00611FBF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20D9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6D4B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1D28FF"/>
    <w:rPr>
      <w:sz w:val="24"/>
      <w:szCs w:val="24"/>
    </w:rPr>
  </w:style>
  <w:style w:type="character" w:styleId="a7">
    <w:name w:val="Hyperlink"/>
    <w:basedOn w:val="a0"/>
    <w:rsid w:val="001D28F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5130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5130A"/>
  </w:style>
  <w:style w:type="character" w:styleId="aa">
    <w:name w:val="footnote reference"/>
    <w:basedOn w:val="a0"/>
    <w:rsid w:val="000513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zvlv@fpl.gp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L-Razvolya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702C-E1FB-4E91-B249-DB8D217D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12</TotalTime>
  <Pages>1</Pages>
  <Words>303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АКТИВАЦИЯ ВОДНЫХ РАСТВОРОВ С ПОМОЩЬЮ МНОГОИСКРОВОГО КОЛЬЦЕВОГО РАЗРЯДА С ИНЖЕКЦИЕЙ ГАЗА В РАЗРЯДНЫХ ПРОМЕЖУТКАХ</dc:title>
  <dc:creator/>
  <cp:lastModifiedBy>Сатунин</cp:lastModifiedBy>
  <cp:revision>3</cp:revision>
  <cp:lastPrinted>1601-01-01T00:00:00Z</cp:lastPrinted>
  <dcterms:created xsi:type="dcterms:W3CDTF">2023-02-21T14:17:00Z</dcterms:created>
  <dcterms:modified xsi:type="dcterms:W3CDTF">2023-05-19T10:24:00Z</dcterms:modified>
</cp:coreProperties>
</file>