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4B4" w:rsidRPr="001B766A" w:rsidRDefault="00EA34B4" w:rsidP="001B766A">
      <w:pPr>
        <w:pStyle w:val="Zv-Titlereport"/>
        <w:spacing w:line="221" w:lineRule="auto"/>
      </w:pPr>
      <w:r>
        <w:t>СТОЛКНОВЕНИЕ ВСТРЕЧНЫХ ВЫСОКОЭНЕРГЕТИЧНЫХ ПЛАЗМЕННЫХ ПОТОКОВ С ГАЗОВОЙ СТРУЕЙ В ПРОДОЛЬНОМ МАГНИТНОМ ПОЛЕ</w:t>
      </w:r>
      <w:r w:rsidR="001B766A" w:rsidRPr="001B766A">
        <w:t xml:space="preserve"> </w:t>
      </w:r>
      <w:r w:rsidR="001B766A">
        <w:rPr>
          <w:rStyle w:val="aa"/>
        </w:rPr>
        <w:footnoteReference w:customMarkFollows="1" w:id="1"/>
        <w:t>*)</w:t>
      </w:r>
    </w:p>
    <w:p w:rsidR="00EA34B4" w:rsidRPr="001B766A" w:rsidRDefault="00EA34B4" w:rsidP="001B766A">
      <w:pPr>
        <w:pStyle w:val="Zv-Author"/>
        <w:spacing w:line="221" w:lineRule="auto"/>
        <w:rPr>
          <w:lang w:val="en-US"/>
        </w:rPr>
      </w:pPr>
      <w:r w:rsidRPr="001B766A">
        <w:rPr>
          <w:vertAlign w:val="superscript"/>
          <w:lang w:val="en-US"/>
        </w:rPr>
        <w:t>1</w:t>
      </w:r>
      <w:r>
        <w:t>Топорков</w:t>
      </w:r>
      <w:r w:rsidRPr="001B766A">
        <w:rPr>
          <w:lang w:val="en-US"/>
        </w:rPr>
        <w:t xml:space="preserve"> </w:t>
      </w:r>
      <w:r>
        <w:t>Д</w:t>
      </w:r>
      <w:r w:rsidRPr="001B766A">
        <w:rPr>
          <w:lang w:val="en-US"/>
        </w:rPr>
        <w:t>.</w:t>
      </w:r>
      <w:r>
        <w:t>А</w:t>
      </w:r>
      <w:r w:rsidRPr="001B766A">
        <w:rPr>
          <w:lang w:val="en-US"/>
        </w:rPr>
        <w:t xml:space="preserve">., </w:t>
      </w:r>
      <w:r w:rsidRPr="001B766A">
        <w:rPr>
          <w:vertAlign w:val="superscript"/>
          <w:lang w:val="en-US"/>
        </w:rPr>
        <w:t>1</w:t>
      </w:r>
      <w:r>
        <w:t>Бурмистров</w:t>
      </w:r>
      <w:r w:rsidRPr="001B766A">
        <w:rPr>
          <w:lang w:val="en-US"/>
        </w:rPr>
        <w:t xml:space="preserve"> </w:t>
      </w:r>
      <w:r>
        <w:t>Д</w:t>
      </w:r>
      <w:r w:rsidRPr="001B766A">
        <w:rPr>
          <w:lang w:val="en-US"/>
        </w:rPr>
        <w:t>.</w:t>
      </w:r>
      <w:r>
        <w:t>А</w:t>
      </w:r>
      <w:r w:rsidRPr="001B766A">
        <w:rPr>
          <w:lang w:val="en-US"/>
        </w:rPr>
        <w:t xml:space="preserve">., </w:t>
      </w:r>
      <w:r w:rsidRPr="001B766A">
        <w:rPr>
          <w:vertAlign w:val="superscript"/>
          <w:lang w:val="en-US"/>
        </w:rPr>
        <w:t>1</w:t>
      </w:r>
      <w:r>
        <w:t>Гаврилов</w:t>
      </w:r>
      <w:r w:rsidRPr="001B766A">
        <w:rPr>
          <w:lang w:val="en-US"/>
        </w:rPr>
        <w:t xml:space="preserve"> </w:t>
      </w:r>
      <w:r>
        <w:t>В</w:t>
      </w:r>
      <w:r w:rsidRPr="001B766A">
        <w:rPr>
          <w:lang w:val="en-US"/>
        </w:rPr>
        <w:t>.</w:t>
      </w:r>
      <w:r>
        <w:t>В</w:t>
      </w:r>
      <w:r w:rsidRPr="001B766A">
        <w:rPr>
          <w:lang w:val="en-US"/>
        </w:rPr>
        <w:t xml:space="preserve">., </w:t>
      </w:r>
      <w:r w:rsidRPr="001B766A">
        <w:rPr>
          <w:vertAlign w:val="superscript"/>
          <w:lang w:val="en-US"/>
        </w:rPr>
        <w:t>1</w:t>
      </w:r>
      <w:r>
        <w:t>Житлухин</w:t>
      </w:r>
      <w:r w:rsidRPr="001B766A">
        <w:rPr>
          <w:lang w:val="en-US"/>
        </w:rPr>
        <w:t xml:space="preserve"> </w:t>
      </w:r>
      <w:r>
        <w:t>А</w:t>
      </w:r>
      <w:r w:rsidRPr="001B766A">
        <w:rPr>
          <w:lang w:val="en-US"/>
        </w:rPr>
        <w:t>.</w:t>
      </w:r>
      <w:r>
        <w:t>М</w:t>
      </w:r>
      <w:r w:rsidRPr="001B766A">
        <w:rPr>
          <w:lang w:val="en-US"/>
        </w:rPr>
        <w:t xml:space="preserve">., </w:t>
      </w:r>
      <w:r w:rsidRPr="001B766A">
        <w:rPr>
          <w:vertAlign w:val="superscript"/>
          <w:lang w:val="en-US"/>
        </w:rPr>
        <w:t>1</w:t>
      </w:r>
      <w:r>
        <w:t>Лиджигоряев</w:t>
      </w:r>
      <w:r>
        <w:rPr>
          <w:lang w:val="en-US"/>
        </w:rPr>
        <w:t> </w:t>
      </w:r>
      <w:r>
        <w:t>С</w:t>
      </w:r>
      <w:r w:rsidRPr="001B766A">
        <w:rPr>
          <w:lang w:val="en-US"/>
        </w:rPr>
        <w:t>.</w:t>
      </w:r>
      <w:r>
        <w:t>Д</w:t>
      </w:r>
      <w:r w:rsidRPr="001B766A">
        <w:rPr>
          <w:lang w:val="en-US"/>
        </w:rPr>
        <w:t xml:space="preserve">., </w:t>
      </w:r>
      <w:r w:rsidRPr="001B766A">
        <w:rPr>
          <w:vertAlign w:val="superscript"/>
          <w:lang w:val="en-US"/>
        </w:rPr>
        <w:t>1</w:t>
      </w:r>
      <w:r>
        <w:t>Пушина</w:t>
      </w:r>
      <w:r w:rsidRPr="001B766A">
        <w:rPr>
          <w:lang w:val="en-US"/>
        </w:rPr>
        <w:t xml:space="preserve"> </w:t>
      </w:r>
      <w:r>
        <w:t>А</w:t>
      </w:r>
      <w:r w:rsidRPr="001B766A">
        <w:rPr>
          <w:lang w:val="en-US"/>
        </w:rPr>
        <w:t>.</w:t>
      </w:r>
      <w:r>
        <w:t>В</w:t>
      </w:r>
      <w:r w:rsidRPr="001B766A">
        <w:rPr>
          <w:lang w:val="en-US"/>
        </w:rPr>
        <w:t xml:space="preserve">., </w:t>
      </w:r>
      <w:r w:rsidRPr="001B766A">
        <w:rPr>
          <w:vertAlign w:val="superscript"/>
          <w:lang w:val="en-US"/>
        </w:rPr>
        <w:t>2</w:t>
      </w:r>
      <w:r>
        <w:t>Пикуз</w:t>
      </w:r>
      <w:r w:rsidRPr="001B766A">
        <w:rPr>
          <w:lang w:val="en-US"/>
        </w:rPr>
        <w:t xml:space="preserve"> </w:t>
      </w:r>
      <w:r>
        <w:t>С</w:t>
      </w:r>
      <w:r w:rsidRPr="001B766A">
        <w:rPr>
          <w:lang w:val="en-US"/>
        </w:rPr>
        <w:t>.</w:t>
      </w:r>
      <w:r>
        <w:t>А</w:t>
      </w:r>
      <w:r w:rsidRPr="001B766A">
        <w:rPr>
          <w:lang w:val="en-US"/>
        </w:rPr>
        <w:t xml:space="preserve">., </w:t>
      </w:r>
      <w:r w:rsidRPr="001B766A">
        <w:rPr>
          <w:vertAlign w:val="superscript"/>
          <w:lang w:val="en-US"/>
        </w:rPr>
        <w:t>2</w:t>
      </w:r>
      <w:r>
        <w:t>Рязанцев</w:t>
      </w:r>
      <w:r w:rsidRPr="001B766A">
        <w:rPr>
          <w:lang w:val="en-US"/>
        </w:rPr>
        <w:t xml:space="preserve"> </w:t>
      </w:r>
      <w:r>
        <w:t>С</w:t>
      </w:r>
      <w:r w:rsidRPr="001B766A">
        <w:rPr>
          <w:lang w:val="en-US"/>
        </w:rPr>
        <w:t>.</w:t>
      </w:r>
      <w:r>
        <w:t>Н</w:t>
      </w:r>
      <w:r w:rsidRPr="001B766A">
        <w:rPr>
          <w:lang w:val="en-US"/>
        </w:rPr>
        <w:t xml:space="preserve">., </w:t>
      </w:r>
      <w:r w:rsidRPr="001B766A">
        <w:rPr>
          <w:vertAlign w:val="superscript"/>
          <w:lang w:val="en-US"/>
        </w:rPr>
        <w:t>2</w:t>
      </w:r>
      <w:r>
        <w:t>Скобелев</w:t>
      </w:r>
      <w:r w:rsidRPr="001B766A">
        <w:rPr>
          <w:lang w:val="en-US"/>
        </w:rPr>
        <w:t xml:space="preserve"> </w:t>
      </w:r>
      <w:r>
        <w:t>И</w:t>
      </w:r>
      <w:r w:rsidRPr="001B766A">
        <w:rPr>
          <w:lang w:val="en-US"/>
        </w:rPr>
        <w:t>.</w:t>
      </w:r>
      <w:r>
        <w:t>Ю</w:t>
      </w:r>
      <w:r w:rsidRPr="001B766A">
        <w:rPr>
          <w:lang w:val="en-US"/>
        </w:rPr>
        <w:t>.</w:t>
      </w:r>
    </w:p>
    <w:p w:rsidR="00EA34B4" w:rsidRDefault="00EA34B4" w:rsidP="001B766A">
      <w:pPr>
        <w:pStyle w:val="Zv-Organization"/>
        <w:spacing w:line="221" w:lineRule="auto"/>
      </w:pPr>
      <w:r w:rsidRPr="004F01D2">
        <w:rPr>
          <w:vertAlign w:val="superscript"/>
        </w:rPr>
        <w:t>1</w:t>
      </w:r>
      <w:r w:rsidRPr="004F01D2">
        <w:t>ГНЦ РФ ТРИНИТИ</w:t>
      </w:r>
      <w:r>
        <w:t xml:space="preserve">, </w:t>
      </w:r>
      <w:hyperlink r:id="rId8" w:history="1">
        <w:r w:rsidRPr="000807D8">
          <w:rPr>
            <w:rStyle w:val="a7"/>
          </w:rPr>
          <w:t>toporkov@triniti.ru</w:t>
        </w:r>
      </w:hyperlink>
      <w:r w:rsidRPr="00EA34B4">
        <w:br/>
      </w:r>
      <w:r>
        <w:rPr>
          <w:vertAlign w:val="superscript"/>
        </w:rPr>
        <w:t>2</w:t>
      </w:r>
      <w:r>
        <w:t>Объединенный институт высоких температур РАН</w:t>
      </w:r>
    </w:p>
    <w:p w:rsidR="00EA34B4" w:rsidRPr="00EA34B4" w:rsidRDefault="00EA34B4" w:rsidP="001B766A">
      <w:pPr>
        <w:pStyle w:val="Zv-bodyreport"/>
        <w:spacing w:line="221" w:lineRule="auto"/>
      </w:pPr>
      <w:r w:rsidRPr="00EA34B4">
        <w:t>В настоящей работе, мотивированной разработкой компактного источника мощного рентгеновского излучения [1-4], представлены результаты экспериментального исследования взаимодействия с газовой мишенью двух встречных высокоэнергетичных плазменных потоков. Сверхзвуковая газовая струя азота/неона формировалась с помощью плоского сопла Лаваля. Максимальная плотность частиц в струе толщиной ≈ 4 см и шириной ≈ 10 см достигала 4×1017 см-3. Плазменные потоки со скоростями (4÷6)×107 см/с, ионной плотностью (2÷4)×1015 см -3 и энергосодержанием до 100 кДж создавались электродинамическими коаксиальными ускорителями с импульсным напуском газа – водорода, азота и неона.</w:t>
      </w:r>
    </w:p>
    <w:p w:rsidR="00EA34B4" w:rsidRPr="00EA34B4" w:rsidRDefault="00EA34B4" w:rsidP="001B766A">
      <w:pPr>
        <w:pStyle w:val="Zv-bodyreport"/>
        <w:spacing w:line="221" w:lineRule="auto"/>
      </w:pPr>
      <w:r w:rsidRPr="00EA34B4">
        <w:t>Варьирование химического состава взаимодействующих объектов позволило получить широкий набор экспериментальных данных. В докладе основное внимание уделяется определению параметров плазмы, образующейся при взаимодействии мощных плазменных потоков с газовой струей, а также измерению энергетических и спектральных характеристик рентгеновского излучения, генерируемого этой плазмой.</w:t>
      </w:r>
    </w:p>
    <w:p w:rsidR="00EA34B4" w:rsidRPr="00EA34B4" w:rsidRDefault="00EA34B4" w:rsidP="001B766A">
      <w:pPr>
        <w:pStyle w:val="Zv-bodyreport"/>
        <w:spacing w:line="221" w:lineRule="auto"/>
      </w:pPr>
      <w:r w:rsidRPr="00EA34B4">
        <w:t>Динамика взаимодействия плазменных потоков с газовой струей регистрировалась с помощью многокадровой рентгеновской МКП-камеры, оснащенной обскурами. Мощность и энергия излучения, генерируемого в зоне взаимодействия плазменных потоков с газовой мишенью, измерялись рентгеновскими фотодиодами. Методом фильтров определялся временной ход электронной температуры плазмы, образующейся в процессе взаимодействия плазменных потоков со струей. Для регистрации излучения плазмы с пространственно-временным разрешением в спектральном диапазоне 1÷70 нм использовался спектрограф с пропускающей решеткой и МКП-камерой. Наблюдаемые интенсивности линий сопоставлялись с результатами численного моделирования спектров, что также позволяло оценивать электронную температуру плазмы.</w:t>
      </w:r>
    </w:p>
    <w:p w:rsidR="00EA34B4" w:rsidRPr="00EA34B4" w:rsidRDefault="00EA34B4" w:rsidP="001B766A">
      <w:pPr>
        <w:pStyle w:val="Zv-bodyreport"/>
        <w:spacing w:line="221" w:lineRule="auto"/>
      </w:pPr>
      <w:r w:rsidRPr="00EA34B4">
        <w:t>В заключение сопоставляются экспериментальные результаты, полученные при взаимодействии встречных плазменных потоков различного химического состава с газовой мишенью. В частности, отмечается, что в экспериментах с газовой струей и водородными плазменными потоками эффективность преобразования энергии потоков в энергию рентгеновского излучения оказалась выше, чем при использовании азотных и неоновых потоков плазмы.</w:t>
      </w:r>
    </w:p>
    <w:p w:rsidR="00EA34B4" w:rsidRDefault="00EA34B4" w:rsidP="001B766A">
      <w:pPr>
        <w:pStyle w:val="Zv-TitleReferences-ru"/>
        <w:spacing w:line="221" w:lineRule="auto"/>
      </w:pPr>
      <w:r>
        <w:t>Литература</w:t>
      </w:r>
    </w:p>
    <w:p w:rsidR="00EA34B4" w:rsidRPr="00EA34B4" w:rsidRDefault="00EA34B4" w:rsidP="001B766A">
      <w:pPr>
        <w:pStyle w:val="Zv-References-ru"/>
        <w:spacing w:line="221" w:lineRule="auto"/>
      </w:pPr>
      <w:r w:rsidRPr="00EA34B4">
        <w:t>Гаврилов В.В., Еськов А.Г., Житлухин А.М., Кочнев Д. М., Пикуз С.А., Позняк И.М., Рязанцев С.Н., Скобелев И.Ю., Топорков Д.А., Умрихин Н.М. // Физика плазмы, 2018, т. 44, № 9, с. 730–739</w:t>
      </w:r>
    </w:p>
    <w:p w:rsidR="00EA34B4" w:rsidRPr="00EA34B4" w:rsidRDefault="00EA34B4" w:rsidP="001B766A">
      <w:pPr>
        <w:pStyle w:val="Zv-References-ru"/>
        <w:spacing w:line="221" w:lineRule="auto"/>
        <w:rPr>
          <w:b/>
        </w:rPr>
      </w:pPr>
      <w:r w:rsidRPr="00EA34B4">
        <w:t>Гаврилов В.В., Еськов А.Г., Житлухин А.М., Кочнев Д. М., Пикуз С.А., Позняк И.М., Рязанцев С.Н., Скобелев И.Ю., Топорков Д.А., Умрихин Н.М. // Физика плазмы, 2020, том 46, № 7, с. 606–612</w:t>
      </w:r>
    </w:p>
    <w:p w:rsidR="00EA34B4" w:rsidRPr="00EA34B4" w:rsidRDefault="00EA34B4" w:rsidP="001B766A">
      <w:pPr>
        <w:pStyle w:val="Zv-References-ru"/>
        <w:spacing w:line="221" w:lineRule="auto"/>
      </w:pPr>
      <w:r w:rsidRPr="00EA34B4">
        <w:t xml:space="preserve">Топорков Д.А., Гаврилов В.В., Житлухин А.М., Карлыханов Н.Г., Костюшин В.А., Матвеенко Ю.И., Позняк И.М. // </w:t>
      </w:r>
      <w:r>
        <w:t>XLVIII</w:t>
      </w:r>
      <w:r w:rsidRPr="00EA34B4">
        <w:t xml:space="preserve"> Международная (Звенигородская) конференция по физике плазмы и УТС, 2021 г., Т4-1</w:t>
      </w:r>
    </w:p>
    <w:p w:rsidR="00EA34B4" w:rsidRPr="00EA34B4" w:rsidRDefault="00EA34B4" w:rsidP="001B766A">
      <w:pPr>
        <w:pStyle w:val="Zv-References-ru"/>
        <w:spacing w:line="221" w:lineRule="auto"/>
      </w:pPr>
      <w:r>
        <w:t>V</w:t>
      </w:r>
      <w:r w:rsidRPr="00EA34B4">
        <w:t>.</w:t>
      </w:r>
      <w:r>
        <w:t>V</w:t>
      </w:r>
      <w:r w:rsidRPr="00EA34B4">
        <w:t xml:space="preserve">. </w:t>
      </w:r>
      <w:r>
        <w:t>Gavrilov</w:t>
      </w:r>
      <w:r w:rsidRPr="00EA34B4">
        <w:t xml:space="preserve">, </w:t>
      </w:r>
      <w:r>
        <w:t>A</w:t>
      </w:r>
      <w:r w:rsidRPr="00EA34B4">
        <w:t>.</w:t>
      </w:r>
      <w:r>
        <w:t>G</w:t>
      </w:r>
      <w:r w:rsidRPr="00EA34B4">
        <w:t xml:space="preserve">. </w:t>
      </w:r>
      <w:r>
        <w:t>Es</w:t>
      </w:r>
      <w:r w:rsidRPr="00EA34B4">
        <w:t>’</w:t>
      </w:r>
      <w:r>
        <w:t>kov</w:t>
      </w:r>
      <w:r w:rsidRPr="00EA34B4">
        <w:t xml:space="preserve">, </w:t>
      </w:r>
      <w:r>
        <w:t>A</w:t>
      </w:r>
      <w:r w:rsidRPr="00EA34B4">
        <w:t>.</w:t>
      </w:r>
      <w:r>
        <w:t>M</w:t>
      </w:r>
      <w:r w:rsidRPr="00EA34B4">
        <w:t xml:space="preserve">. </w:t>
      </w:r>
      <w:r>
        <w:t>Zhitlukhin</w:t>
      </w:r>
      <w:r w:rsidRPr="00EA34B4">
        <w:t xml:space="preserve">, </w:t>
      </w:r>
      <w:r>
        <w:t>D</w:t>
      </w:r>
      <w:r w:rsidRPr="00EA34B4">
        <w:t>.</w:t>
      </w:r>
      <w:r>
        <w:t>M</w:t>
      </w:r>
      <w:r w:rsidRPr="00EA34B4">
        <w:t xml:space="preserve">. </w:t>
      </w:r>
      <w:r>
        <w:t>Kochnev</w:t>
      </w:r>
      <w:r w:rsidRPr="00EA34B4">
        <w:t xml:space="preserve">, </w:t>
      </w:r>
      <w:r>
        <w:t>I</w:t>
      </w:r>
      <w:r w:rsidRPr="00EA34B4">
        <w:t>.</w:t>
      </w:r>
      <w:r>
        <w:t>M</w:t>
      </w:r>
      <w:r w:rsidRPr="00EA34B4">
        <w:t xml:space="preserve">. </w:t>
      </w:r>
      <w:r>
        <w:t>Poznyak</w:t>
      </w:r>
      <w:r w:rsidRPr="00EA34B4">
        <w:t xml:space="preserve">, </w:t>
      </w:r>
      <w:r>
        <w:t>S</w:t>
      </w:r>
      <w:r w:rsidRPr="00EA34B4">
        <w:t>.</w:t>
      </w:r>
      <w:r>
        <w:t>A</w:t>
      </w:r>
      <w:r w:rsidRPr="00EA34B4">
        <w:t xml:space="preserve">. </w:t>
      </w:r>
      <w:r>
        <w:t>Pikuz</w:t>
      </w:r>
      <w:r w:rsidRPr="00EA34B4">
        <w:t xml:space="preserve">, </w:t>
      </w:r>
      <w:r>
        <w:t>S</w:t>
      </w:r>
      <w:r w:rsidRPr="00EA34B4">
        <w:t>.</w:t>
      </w:r>
      <w:r>
        <w:t>N</w:t>
      </w:r>
      <w:r w:rsidRPr="00EA34B4">
        <w:t xml:space="preserve">. </w:t>
      </w:r>
      <w:r>
        <w:t>Ryazantsev</w:t>
      </w:r>
      <w:r w:rsidRPr="00EA34B4">
        <w:t xml:space="preserve">, </w:t>
      </w:r>
      <w:r>
        <w:t>I</w:t>
      </w:r>
      <w:r w:rsidRPr="00EA34B4">
        <w:t>.</w:t>
      </w:r>
      <w:r>
        <w:t>Yu</w:t>
      </w:r>
      <w:r w:rsidRPr="00EA34B4">
        <w:t xml:space="preserve">. </w:t>
      </w:r>
      <w:r>
        <w:t>Skobelev</w:t>
      </w:r>
      <w:r w:rsidRPr="00EA34B4">
        <w:t xml:space="preserve">, </w:t>
      </w:r>
      <w:r>
        <w:t>D</w:t>
      </w:r>
      <w:r w:rsidRPr="00EA34B4">
        <w:t>.</w:t>
      </w:r>
      <w:r>
        <w:t>A</w:t>
      </w:r>
      <w:r w:rsidRPr="00EA34B4">
        <w:t xml:space="preserve">. </w:t>
      </w:r>
      <w:r>
        <w:t>Toporkov</w:t>
      </w:r>
      <w:r w:rsidRPr="00EA34B4">
        <w:t xml:space="preserve">, </w:t>
      </w:r>
      <w:r>
        <w:t>N</w:t>
      </w:r>
      <w:r w:rsidRPr="00EA34B4">
        <w:t>.</w:t>
      </w:r>
      <w:r>
        <w:t>M</w:t>
      </w:r>
      <w:r w:rsidRPr="00EA34B4">
        <w:t xml:space="preserve">. </w:t>
      </w:r>
      <w:r>
        <w:t>Umrikhin</w:t>
      </w:r>
      <w:r w:rsidRPr="00EA34B4">
        <w:t xml:space="preserve"> // 47</w:t>
      </w:r>
      <w:r>
        <w:t>th</w:t>
      </w:r>
      <w:r w:rsidRPr="00EA34B4">
        <w:t xml:space="preserve"> </w:t>
      </w:r>
      <w:r>
        <w:t>EPS</w:t>
      </w:r>
      <w:r w:rsidRPr="00EA34B4">
        <w:t xml:space="preserve"> </w:t>
      </w:r>
      <w:r>
        <w:t>Conference</w:t>
      </w:r>
      <w:r w:rsidRPr="00EA34B4">
        <w:t xml:space="preserve"> </w:t>
      </w:r>
      <w:r>
        <w:t>on</w:t>
      </w:r>
      <w:r w:rsidRPr="00EA34B4">
        <w:t xml:space="preserve"> </w:t>
      </w:r>
      <w:r>
        <w:t>Plasma</w:t>
      </w:r>
      <w:r w:rsidRPr="00EA34B4">
        <w:t xml:space="preserve"> </w:t>
      </w:r>
      <w:r>
        <w:t>Physics</w:t>
      </w:r>
      <w:r w:rsidRPr="00EA34B4">
        <w:t xml:space="preserve">, 2021, </w:t>
      </w:r>
      <w:r>
        <w:t>EPS</w:t>
      </w:r>
      <w:r w:rsidRPr="00EA34B4">
        <w:t xml:space="preserve"> </w:t>
      </w:r>
      <w:r>
        <w:t>Europhysics</w:t>
      </w:r>
      <w:r w:rsidRPr="00EA34B4">
        <w:t xml:space="preserve"> </w:t>
      </w:r>
      <w:r>
        <w:t>Conference</w:t>
      </w:r>
      <w:r w:rsidRPr="00EA34B4">
        <w:t xml:space="preserve"> </w:t>
      </w:r>
      <w:r>
        <w:t>Abstracts</w:t>
      </w:r>
      <w:r w:rsidRPr="00EA34B4">
        <w:t xml:space="preserve">, </w:t>
      </w:r>
      <w:r>
        <w:t>Vol</w:t>
      </w:r>
      <w:r w:rsidRPr="00EA34B4">
        <w:t>. 45</w:t>
      </w:r>
      <w:r>
        <w:t>A</w:t>
      </w:r>
      <w:r w:rsidRPr="00EA34B4">
        <w:t xml:space="preserve">, </w:t>
      </w:r>
      <w:r>
        <w:t>p</w:t>
      </w:r>
      <w:r w:rsidRPr="00EA34B4">
        <w:t>. 545–548</w:t>
      </w:r>
    </w:p>
    <w:sectPr w:rsidR="00EA34B4" w:rsidRPr="00EA34B4" w:rsidSect="00EA34B4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E42" w:rsidRDefault="002B7E42">
      <w:r>
        <w:separator/>
      </w:r>
    </w:p>
  </w:endnote>
  <w:endnote w:type="continuationSeparator" w:id="0">
    <w:p w:rsidR="002B7E42" w:rsidRDefault="002B7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C5D6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EA34B4" w:rsidRDefault="00EA34B4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244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E42" w:rsidRDefault="002B7E42">
      <w:r>
        <w:separator/>
      </w:r>
    </w:p>
  </w:footnote>
  <w:footnote w:type="continuationSeparator" w:id="0">
    <w:p w:rsidR="002B7E42" w:rsidRDefault="002B7E42">
      <w:r>
        <w:continuationSeparator/>
      </w:r>
    </w:p>
  </w:footnote>
  <w:footnote w:id="1">
    <w:p w:rsidR="001B766A" w:rsidRPr="001B766A" w:rsidRDefault="001B766A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1B766A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EA34B4">
      <w:rPr>
        <w:sz w:val="20"/>
      </w:rPr>
      <w:t>20</w:t>
    </w:r>
    <w:r w:rsidR="00C62CFE">
      <w:rPr>
        <w:sz w:val="20"/>
      </w:rPr>
      <w:t xml:space="preserve"> – </w:t>
    </w:r>
    <w:r w:rsidR="00700C3A" w:rsidRPr="00EA34B4">
      <w:rPr>
        <w:sz w:val="20"/>
      </w:rPr>
      <w:t>2</w:t>
    </w:r>
    <w:r w:rsidR="00577A8A" w:rsidRPr="00EA34B4">
      <w:rPr>
        <w:sz w:val="20"/>
      </w:rPr>
      <w:t>4</w:t>
    </w:r>
    <w:r w:rsidR="00C62CFE">
      <w:rPr>
        <w:sz w:val="20"/>
      </w:rPr>
      <w:t xml:space="preserve"> марта 20</w:t>
    </w:r>
    <w:r w:rsidR="00C62CFE" w:rsidRPr="00EA34B4">
      <w:rPr>
        <w:sz w:val="20"/>
      </w:rPr>
      <w:t>2</w:t>
    </w:r>
    <w:r w:rsidR="00700C3A" w:rsidRPr="00EA34B4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8C5D6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D9AEA7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48258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D4EB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FC8D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6865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C07C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58CB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AE07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FE80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B03A3"/>
    <w:rsid w:val="00037DCC"/>
    <w:rsid w:val="00043701"/>
    <w:rsid w:val="000C7078"/>
    <w:rsid w:val="000D76E9"/>
    <w:rsid w:val="000E495B"/>
    <w:rsid w:val="00140645"/>
    <w:rsid w:val="00171964"/>
    <w:rsid w:val="001B766A"/>
    <w:rsid w:val="001C0CCB"/>
    <w:rsid w:val="00200AB2"/>
    <w:rsid w:val="00220629"/>
    <w:rsid w:val="00247225"/>
    <w:rsid w:val="002A6CD1"/>
    <w:rsid w:val="002B7E42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C5D60"/>
    <w:rsid w:val="008E2894"/>
    <w:rsid w:val="009352E6"/>
    <w:rsid w:val="0094721E"/>
    <w:rsid w:val="009551FC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EA06B0"/>
    <w:rsid w:val="00EA34B4"/>
    <w:rsid w:val="00EB03A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4B4"/>
    <w:pPr>
      <w:spacing w:after="160" w:line="264" w:lineRule="auto"/>
    </w:pPr>
    <w:rPr>
      <w:color w:val="000000"/>
      <w:sz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lang w:eastAsia="en-US"/>
    </w:rPr>
  </w:style>
  <w:style w:type="paragraph" w:customStyle="1" w:styleId="Zv-bodyreport">
    <w:name w:val="Zv-body_report"/>
    <w:basedOn w:val="a"/>
    <w:rsid w:val="00EA34B4"/>
    <w:pPr>
      <w:spacing w:after="0" w:line="240" w:lineRule="auto"/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11">
    <w:name w:val="Гиперссылка1"/>
    <w:rsid w:val="00EA34B4"/>
    <w:pPr>
      <w:spacing w:after="160" w:line="264" w:lineRule="auto"/>
    </w:pPr>
    <w:rPr>
      <w:color w:val="0000FF"/>
      <w:sz w:val="24"/>
      <w:u w:val="single"/>
    </w:rPr>
  </w:style>
  <w:style w:type="character" w:styleId="a7">
    <w:name w:val="Hyperlink"/>
    <w:basedOn w:val="a0"/>
    <w:rsid w:val="00EA34B4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1B766A"/>
    <w:pPr>
      <w:spacing w:after="0" w:line="240" w:lineRule="auto"/>
    </w:pPr>
    <w:rPr>
      <w:sz w:val="20"/>
    </w:rPr>
  </w:style>
  <w:style w:type="character" w:customStyle="1" w:styleId="a9">
    <w:name w:val="Текст сноски Знак"/>
    <w:basedOn w:val="a0"/>
    <w:link w:val="a8"/>
    <w:rsid w:val="001B766A"/>
    <w:rPr>
      <w:color w:val="000000"/>
    </w:rPr>
  </w:style>
  <w:style w:type="character" w:styleId="aa">
    <w:name w:val="footnote reference"/>
    <w:basedOn w:val="a0"/>
    <w:rsid w:val="001B766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porkov@trinit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Pt/en/GV-Topork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25BF3-0602-4647-8BC4-3180DBD70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9</TotalTime>
  <Pages>1</Pages>
  <Words>422</Words>
  <Characters>3015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СТОЛКНОВЕНИЕ ВСТРЕЧНЫХ ВЫСОКОЭНЕРГЕТИЧНЫХ ПЛАЗМЕННЫХ ПОТОКОВ С ГАЗОВОЙ СТРУЕЙ В ПРОДОЛЬНОМ МАГНИТНОМ ПОЛЕ</dc:title>
  <dc:creator/>
  <cp:lastModifiedBy>Сатунин</cp:lastModifiedBy>
  <cp:revision>3</cp:revision>
  <cp:lastPrinted>1601-01-01T00:00:00Z</cp:lastPrinted>
  <dcterms:created xsi:type="dcterms:W3CDTF">2023-02-17T15:46:00Z</dcterms:created>
  <dcterms:modified xsi:type="dcterms:W3CDTF">2023-05-18T15:22:00Z</dcterms:modified>
</cp:coreProperties>
</file>